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391D7" w14:textId="77777777" w:rsidR="00844052" w:rsidRPr="0044269D" w:rsidRDefault="00844052" w:rsidP="0044269D">
      <w:pPr>
        <w:spacing w:line="260" w:lineRule="exac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21"/>
        <w:gridCol w:w="4541"/>
      </w:tblGrid>
      <w:tr w:rsidR="006550F2" w:rsidRPr="00C86387" w14:paraId="70B3F1C0" w14:textId="77777777" w:rsidTr="003359DB">
        <w:tc>
          <w:tcPr>
            <w:tcW w:w="4520" w:type="dxa"/>
          </w:tcPr>
          <w:p w14:paraId="57DEA8B1" w14:textId="77777777" w:rsidR="0044269D" w:rsidRDefault="0044269D" w:rsidP="0044269D">
            <w:pPr>
              <w:spacing w:line="260" w:lineRule="exact"/>
              <w:jc w:val="center"/>
              <w:rPr>
                <w:rFonts w:asciiTheme="minorHAnsi" w:hAnsiTheme="minorHAnsi" w:cstheme="minorHAnsi"/>
                <w:b/>
                <w:bCs/>
                <w:sz w:val="28"/>
                <w:szCs w:val="28"/>
                <w:lang w:val="fr-BE"/>
              </w:rPr>
            </w:pPr>
          </w:p>
          <w:p w14:paraId="13FA6200" w14:textId="5AF0119F" w:rsidR="006550F2" w:rsidRPr="0044269D" w:rsidRDefault="006550F2" w:rsidP="0044269D">
            <w:pPr>
              <w:spacing w:line="260" w:lineRule="exact"/>
              <w:jc w:val="center"/>
              <w:rPr>
                <w:rFonts w:asciiTheme="minorHAnsi" w:hAnsiTheme="minorHAnsi" w:cstheme="minorHAnsi"/>
                <w:b/>
                <w:bCs/>
                <w:sz w:val="28"/>
                <w:szCs w:val="28"/>
                <w:lang w:val="fr-BE"/>
              </w:rPr>
            </w:pPr>
            <w:r w:rsidRPr="0044269D">
              <w:rPr>
                <w:rFonts w:asciiTheme="minorHAnsi" w:hAnsiTheme="minorHAnsi" w:cstheme="minorHAnsi"/>
                <w:b/>
                <w:bCs/>
                <w:sz w:val="28"/>
                <w:szCs w:val="28"/>
                <w:lang w:val="fr-BE"/>
              </w:rPr>
              <w:t>Traitement des plaintes par l</w:t>
            </w:r>
            <w:r w:rsidR="00111FA9">
              <w:rPr>
                <w:rFonts w:asciiTheme="minorHAnsi" w:hAnsiTheme="minorHAnsi" w:cstheme="minorHAnsi"/>
                <w:b/>
                <w:bCs/>
                <w:sz w:val="28"/>
                <w:szCs w:val="28"/>
                <w:lang w:val="fr-BE"/>
              </w:rPr>
              <w:t xml:space="preserve">e </w:t>
            </w:r>
            <w:r w:rsidR="00B90E6B">
              <w:rPr>
                <w:rFonts w:asciiTheme="minorHAnsi" w:hAnsiTheme="minorHAnsi" w:cstheme="minorHAnsi"/>
                <w:b/>
                <w:bCs/>
                <w:sz w:val="28"/>
                <w:szCs w:val="28"/>
                <w:lang w:val="fr-BE"/>
              </w:rPr>
              <w:t>S</w:t>
            </w:r>
            <w:r w:rsidR="00111FA9">
              <w:rPr>
                <w:rFonts w:asciiTheme="minorHAnsi" w:hAnsiTheme="minorHAnsi" w:cstheme="minorHAnsi"/>
                <w:b/>
                <w:bCs/>
                <w:sz w:val="28"/>
                <w:szCs w:val="28"/>
                <w:lang w:val="fr-BE"/>
              </w:rPr>
              <w:t>ervice d’</w:t>
            </w:r>
            <w:r w:rsidR="00B90E6B">
              <w:rPr>
                <w:rFonts w:asciiTheme="minorHAnsi" w:hAnsiTheme="minorHAnsi" w:cstheme="minorHAnsi"/>
                <w:b/>
                <w:bCs/>
                <w:sz w:val="28"/>
                <w:szCs w:val="28"/>
                <w:lang w:val="fr-BE"/>
              </w:rPr>
              <w:t>o</w:t>
            </w:r>
            <w:r w:rsidR="00024DF3" w:rsidRPr="0044269D">
              <w:rPr>
                <w:rFonts w:asciiTheme="minorHAnsi" w:hAnsiTheme="minorHAnsi" w:cstheme="minorHAnsi"/>
                <w:b/>
                <w:bCs/>
                <w:sz w:val="28"/>
                <w:szCs w:val="28"/>
                <w:lang w:val="fr-BE"/>
              </w:rPr>
              <w:t>mbudsman</w:t>
            </w:r>
            <w:r w:rsidRPr="0044269D">
              <w:rPr>
                <w:rFonts w:asciiTheme="minorHAnsi" w:hAnsiTheme="minorHAnsi" w:cstheme="minorHAnsi"/>
                <w:b/>
                <w:bCs/>
                <w:sz w:val="28"/>
                <w:szCs w:val="28"/>
                <w:lang w:val="fr-BE"/>
              </w:rPr>
              <w:t xml:space="preserve"> </w:t>
            </w:r>
            <w:r w:rsidR="00024DF3" w:rsidRPr="0044269D">
              <w:rPr>
                <w:rFonts w:asciiTheme="minorHAnsi" w:hAnsiTheme="minorHAnsi" w:cstheme="minorHAnsi"/>
                <w:b/>
                <w:bCs/>
                <w:sz w:val="28"/>
                <w:szCs w:val="28"/>
                <w:lang w:val="fr-BE"/>
              </w:rPr>
              <w:t>pour le notariat</w:t>
            </w:r>
          </w:p>
          <w:p w14:paraId="078E495C" w14:textId="77777777" w:rsidR="006550F2" w:rsidRPr="0044269D" w:rsidRDefault="006550F2" w:rsidP="0044269D">
            <w:pPr>
              <w:spacing w:line="260" w:lineRule="exact"/>
              <w:jc w:val="center"/>
              <w:rPr>
                <w:rFonts w:asciiTheme="minorHAnsi" w:hAnsiTheme="minorHAnsi" w:cstheme="minorHAnsi"/>
                <w:b/>
                <w:bCs/>
                <w:sz w:val="28"/>
                <w:szCs w:val="28"/>
                <w:lang w:val="fr-BE"/>
              </w:rPr>
            </w:pPr>
            <w:r w:rsidRPr="0044269D">
              <w:rPr>
                <w:rFonts w:asciiTheme="minorHAnsi" w:hAnsiTheme="minorHAnsi" w:cstheme="minorHAnsi"/>
                <w:b/>
                <w:bCs/>
                <w:sz w:val="28"/>
                <w:szCs w:val="28"/>
                <w:lang w:val="fr-BE"/>
              </w:rPr>
              <w:t>–</w:t>
            </w:r>
          </w:p>
          <w:p w14:paraId="78A0FA1A" w14:textId="77777777" w:rsidR="006550F2" w:rsidRDefault="006550F2" w:rsidP="0044269D">
            <w:pPr>
              <w:spacing w:line="260" w:lineRule="exact"/>
              <w:jc w:val="center"/>
              <w:rPr>
                <w:rFonts w:asciiTheme="minorHAnsi" w:hAnsiTheme="minorHAnsi" w:cstheme="minorHAnsi"/>
                <w:b/>
                <w:bCs/>
                <w:sz w:val="28"/>
                <w:szCs w:val="28"/>
                <w:lang w:val="fr-BE"/>
              </w:rPr>
            </w:pPr>
            <w:r w:rsidRPr="0044269D">
              <w:rPr>
                <w:rFonts w:asciiTheme="minorHAnsi" w:hAnsiTheme="minorHAnsi" w:cstheme="minorHAnsi"/>
                <w:b/>
                <w:bCs/>
                <w:sz w:val="28"/>
                <w:szCs w:val="28"/>
                <w:lang w:val="fr-BE"/>
              </w:rPr>
              <w:t>Règlement de procédure</w:t>
            </w:r>
          </w:p>
          <w:p w14:paraId="52A7B3AD" w14:textId="77777777" w:rsidR="005004D9" w:rsidRDefault="00EE087E" w:rsidP="00C55051">
            <w:pPr>
              <w:spacing w:line="260" w:lineRule="exact"/>
              <w:jc w:val="center"/>
              <w:rPr>
                <w:rFonts w:asciiTheme="minorHAnsi" w:hAnsiTheme="minorHAnsi" w:cstheme="minorHAnsi"/>
                <w:b/>
                <w:bCs/>
                <w:sz w:val="28"/>
                <w:szCs w:val="28"/>
                <w:lang w:val="fr-BE"/>
              </w:rPr>
            </w:pPr>
            <w:r>
              <w:rPr>
                <w:rFonts w:asciiTheme="minorHAnsi" w:hAnsiTheme="minorHAnsi" w:cstheme="minorHAnsi"/>
                <w:b/>
                <w:bCs/>
                <w:sz w:val="28"/>
                <w:szCs w:val="28"/>
                <w:lang w:val="fr-BE"/>
              </w:rPr>
              <w:t>du 29</w:t>
            </w:r>
            <w:r w:rsidR="00C55051">
              <w:rPr>
                <w:rFonts w:asciiTheme="minorHAnsi" w:hAnsiTheme="minorHAnsi" w:cstheme="minorHAnsi"/>
                <w:b/>
                <w:bCs/>
                <w:sz w:val="28"/>
                <w:szCs w:val="28"/>
                <w:lang w:val="fr-BE"/>
              </w:rPr>
              <w:t xml:space="preserve"> mai 2015</w:t>
            </w:r>
          </w:p>
          <w:p w14:paraId="06A4D3FC" w14:textId="46E0E5D7" w:rsidR="00D44F16" w:rsidRPr="0044269D" w:rsidRDefault="00D44F16" w:rsidP="00C55051">
            <w:pPr>
              <w:spacing w:line="260" w:lineRule="exact"/>
              <w:jc w:val="center"/>
              <w:rPr>
                <w:rFonts w:asciiTheme="minorHAnsi" w:hAnsiTheme="minorHAnsi" w:cstheme="minorHAnsi"/>
                <w:b/>
                <w:bCs/>
                <w:sz w:val="28"/>
                <w:szCs w:val="28"/>
                <w:lang w:val="fr-BE"/>
              </w:rPr>
            </w:pPr>
            <w:r>
              <w:rPr>
                <w:rFonts w:asciiTheme="minorHAnsi" w:hAnsiTheme="minorHAnsi" w:cstheme="minorHAnsi"/>
                <w:b/>
                <w:bCs/>
                <w:sz w:val="28"/>
                <w:szCs w:val="28"/>
                <w:lang w:val="fr-BE"/>
              </w:rPr>
              <w:t xml:space="preserve">(mis à jour le </w:t>
            </w:r>
            <w:r w:rsidR="00475149">
              <w:rPr>
                <w:rFonts w:asciiTheme="minorHAnsi" w:hAnsiTheme="minorHAnsi" w:cstheme="minorHAnsi"/>
                <w:b/>
                <w:bCs/>
                <w:sz w:val="28"/>
                <w:szCs w:val="28"/>
                <w:lang w:val="fr-BE"/>
              </w:rPr>
              <w:t>28 juin</w:t>
            </w:r>
            <w:r>
              <w:rPr>
                <w:rFonts w:asciiTheme="minorHAnsi" w:hAnsiTheme="minorHAnsi" w:cstheme="minorHAnsi"/>
                <w:b/>
                <w:bCs/>
                <w:sz w:val="28"/>
                <w:szCs w:val="28"/>
                <w:lang w:val="fr-BE"/>
              </w:rPr>
              <w:t xml:space="preserve"> 2018) </w:t>
            </w:r>
          </w:p>
          <w:p w14:paraId="7C651FBE" w14:textId="77777777" w:rsidR="006550F2" w:rsidRPr="0044269D" w:rsidRDefault="006550F2" w:rsidP="0044269D">
            <w:pPr>
              <w:spacing w:line="260" w:lineRule="exact"/>
              <w:rPr>
                <w:rFonts w:asciiTheme="minorHAnsi" w:hAnsiTheme="minorHAnsi" w:cstheme="minorHAnsi"/>
                <w:sz w:val="28"/>
                <w:szCs w:val="28"/>
                <w:lang w:val="fr-BE"/>
              </w:rPr>
            </w:pPr>
          </w:p>
        </w:tc>
        <w:tc>
          <w:tcPr>
            <w:tcW w:w="4542" w:type="dxa"/>
          </w:tcPr>
          <w:p w14:paraId="4E7FBAE0" w14:textId="77777777" w:rsidR="0044269D" w:rsidRPr="00475149" w:rsidRDefault="0044269D" w:rsidP="0044269D">
            <w:pPr>
              <w:spacing w:line="260" w:lineRule="exact"/>
              <w:jc w:val="center"/>
              <w:rPr>
                <w:rFonts w:asciiTheme="minorHAnsi" w:hAnsiTheme="minorHAnsi" w:cstheme="minorHAnsi"/>
                <w:b/>
                <w:bCs/>
                <w:sz w:val="28"/>
                <w:szCs w:val="28"/>
                <w:lang w:val="fr-BE"/>
              </w:rPr>
            </w:pPr>
          </w:p>
          <w:p w14:paraId="15311126" w14:textId="77777777" w:rsidR="00181536" w:rsidRDefault="00181536" w:rsidP="0044269D">
            <w:pPr>
              <w:spacing w:line="260" w:lineRule="exact"/>
              <w:jc w:val="center"/>
              <w:rPr>
                <w:rFonts w:asciiTheme="minorHAnsi" w:hAnsiTheme="minorHAnsi" w:cstheme="minorHAnsi"/>
                <w:b/>
                <w:bCs/>
                <w:sz w:val="28"/>
                <w:szCs w:val="28"/>
                <w:lang w:val="nl-BE"/>
              </w:rPr>
            </w:pPr>
            <w:r w:rsidRPr="0044269D">
              <w:rPr>
                <w:rFonts w:asciiTheme="minorHAnsi" w:hAnsiTheme="minorHAnsi" w:cstheme="minorHAnsi"/>
                <w:b/>
                <w:bCs/>
                <w:sz w:val="28"/>
                <w:szCs w:val="28"/>
                <w:lang w:val="nl-BE"/>
              </w:rPr>
              <w:t xml:space="preserve">Klachtenbehandeling door de </w:t>
            </w:r>
            <w:r w:rsidR="00A57B5C" w:rsidRPr="0044269D">
              <w:rPr>
                <w:rFonts w:asciiTheme="minorHAnsi" w:hAnsiTheme="minorHAnsi" w:cstheme="minorHAnsi"/>
                <w:b/>
                <w:bCs/>
                <w:sz w:val="28"/>
                <w:szCs w:val="28"/>
                <w:lang w:val="nl-BE"/>
              </w:rPr>
              <w:t>Ombuds</w:t>
            </w:r>
            <w:r w:rsidR="00096A54" w:rsidRPr="0044269D">
              <w:rPr>
                <w:rFonts w:asciiTheme="minorHAnsi" w:hAnsiTheme="minorHAnsi" w:cstheme="minorHAnsi"/>
                <w:b/>
                <w:bCs/>
                <w:sz w:val="28"/>
                <w:szCs w:val="28"/>
                <w:lang w:val="nl-BE"/>
              </w:rPr>
              <w:t>dienst</w:t>
            </w:r>
            <w:r w:rsidR="00951FF0" w:rsidRPr="0044269D">
              <w:rPr>
                <w:rFonts w:asciiTheme="minorHAnsi" w:hAnsiTheme="minorHAnsi" w:cstheme="minorHAnsi"/>
                <w:b/>
                <w:bCs/>
                <w:sz w:val="28"/>
                <w:szCs w:val="28"/>
                <w:lang w:val="nl-BE"/>
              </w:rPr>
              <w:t xml:space="preserve"> voor het notariaat</w:t>
            </w:r>
          </w:p>
          <w:p w14:paraId="24339CE9" w14:textId="77777777" w:rsidR="00B90E6B" w:rsidRPr="0044269D" w:rsidRDefault="00B90E6B" w:rsidP="0044269D">
            <w:pPr>
              <w:spacing w:line="260" w:lineRule="exact"/>
              <w:jc w:val="center"/>
              <w:rPr>
                <w:rFonts w:asciiTheme="minorHAnsi" w:hAnsiTheme="minorHAnsi" w:cstheme="minorHAnsi"/>
                <w:b/>
                <w:bCs/>
                <w:sz w:val="28"/>
                <w:szCs w:val="28"/>
                <w:lang w:val="nl-BE"/>
              </w:rPr>
            </w:pPr>
          </w:p>
          <w:p w14:paraId="166B9641" w14:textId="77777777" w:rsidR="004036C8" w:rsidRPr="0044269D" w:rsidRDefault="004036C8" w:rsidP="0044269D">
            <w:pPr>
              <w:spacing w:line="260" w:lineRule="exact"/>
              <w:jc w:val="center"/>
              <w:rPr>
                <w:rFonts w:asciiTheme="minorHAnsi" w:hAnsiTheme="minorHAnsi" w:cstheme="minorHAnsi"/>
                <w:b/>
                <w:bCs/>
                <w:sz w:val="28"/>
                <w:szCs w:val="28"/>
                <w:lang w:val="nl-BE"/>
              </w:rPr>
            </w:pPr>
            <w:r w:rsidRPr="0044269D">
              <w:rPr>
                <w:rFonts w:asciiTheme="minorHAnsi" w:hAnsiTheme="minorHAnsi" w:cstheme="minorHAnsi"/>
                <w:b/>
                <w:bCs/>
                <w:sz w:val="28"/>
                <w:szCs w:val="28"/>
                <w:lang w:val="nl-BE"/>
              </w:rPr>
              <w:t>–</w:t>
            </w:r>
          </w:p>
          <w:p w14:paraId="386FFEF9" w14:textId="77777777" w:rsidR="00181536" w:rsidRDefault="00181536" w:rsidP="0044269D">
            <w:pPr>
              <w:spacing w:line="260" w:lineRule="exact"/>
              <w:jc w:val="center"/>
              <w:rPr>
                <w:rFonts w:asciiTheme="minorHAnsi" w:hAnsiTheme="minorHAnsi" w:cstheme="minorHAnsi"/>
                <w:b/>
                <w:bCs/>
                <w:sz w:val="28"/>
                <w:szCs w:val="28"/>
                <w:lang w:val="nl-BE"/>
              </w:rPr>
            </w:pPr>
            <w:r w:rsidRPr="0044269D">
              <w:rPr>
                <w:rFonts w:asciiTheme="minorHAnsi" w:hAnsiTheme="minorHAnsi" w:cstheme="minorHAnsi"/>
                <w:b/>
                <w:bCs/>
                <w:sz w:val="28"/>
                <w:szCs w:val="28"/>
                <w:lang w:val="nl-BE"/>
              </w:rPr>
              <w:t>Procedurereglement</w:t>
            </w:r>
          </w:p>
          <w:p w14:paraId="4A640496" w14:textId="77777777" w:rsidR="006550F2" w:rsidRDefault="00C200A6" w:rsidP="00C55051">
            <w:pPr>
              <w:spacing w:line="260" w:lineRule="exact"/>
              <w:jc w:val="center"/>
              <w:rPr>
                <w:rFonts w:asciiTheme="minorHAnsi" w:hAnsiTheme="minorHAnsi" w:cstheme="minorHAnsi"/>
                <w:b/>
                <w:bCs/>
                <w:sz w:val="28"/>
                <w:szCs w:val="28"/>
                <w:lang w:val="nl-BE"/>
              </w:rPr>
            </w:pPr>
            <w:r>
              <w:rPr>
                <w:rFonts w:asciiTheme="minorHAnsi" w:hAnsiTheme="minorHAnsi" w:cstheme="minorHAnsi"/>
                <w:b/>
                <w:bCs/>
                <w:sz w:val="28"/>
                <w:szCs w:val="28"/>
                <w:lang w:val="nl-BE"/>
              </w:rPr>
              <w:t xml:space="preserve">van </w:t>
            </w:r>
            <w:r w:rsidR="00EE087E">
              <w:rPr>
                <w:rFonts w:asciiTheme="minorHAnsi" w:hAnsiTheme="minorHAnsi" w:cstheme="minorHAnsi"/>
                <w:b/>
                <w:bCs/>
                <w:sz w:val="28"/>
                <w:szCs w:val="28"/>
                <w:lang w:val="nl-BE"/>
              </w:rPr>
              <w:t>29</w:t>
            </w:r>
            <w:r w:rsidR="00C55051">
              <w:rPr>
                <w:rFonts w:asciiTheme="minorHAnsi" w:hAnsiTheme="minorHAnsi" w:cstheme="minorHAnsi"/>
                <w:b/>
                <w:bCs/>
                <w:sz w:val="28"/>
                <w:szCs w:val="28"/>
                <w:lang w:val="nl-BE"/>
              </w:rPr>
              <w:t xml:space="preserve"> mei 2015</w:t>
            </w:r>
          </w:p>
          <w:p w14:paraId="3B957B9C" w14:textId="6F2A8157" w:rsidR="00475149" w:rsidRPr="005004D9" w:rsidRDefault="00475149" w:rsidP="00C55051">
            <w:pPr>
              <w:spacing w:line="260" w:lineRule="exact"/>
              <w:jc w:val="center"/>
              <w:rPr>
                <w:rFonts w:asciiTheme="minorHAnsi" w:hAnsiTheme="minorHAnsi" w:cstheme="minorHAnsi"/>
                <w:b/>
                <w:sz w:val="28"/>
                <w:szCs w:val="28"/>
                <w:lang w:val="nl-BE"/>
              </w:rPr>
            </w:pPr>
            <w:r>
              <w:rPr>
                <w:rFonts w:asciiTheme="minorHAnsi" w:hAnsiTheme="minorHAnsi" w:cstheme="minorHAnsi"/>
                <w:b/>
                <w:sz w:val="28"/>
                <w:szCs w:val="28"/>
                <w:lang w:val="nl-BE"/>
              </w:rPr>
              <w:t>(aangepast op 28 juni 2018)</w:t>
            </w:r>
          </w:p>
        </w:tc>
      </w:tr>
      <w:tr w:rsidR="006550F2" w:rsidRPr="00C86387" w14:paraId="696216FD" w14:textId="77777777" w:rsidTr="003359DB">
        <w:tc>
          <w:tcPr>
            <w:tcW w:w="4520" w:type="dxa"/>
          </w:tcPr>
          <w:p w14:paraId="424E4A09" w14:textId="3CDE4438" w:rsidR="00A67214" w:rsidRPr="0044269D" w:rsidRDefault="00831605" w:rsidP="0044269D">
            <w:pPr>
              <w:spacing w:line="260" w:lineRule="exact"/>
              <w:jc w:val="both"/>
              <w:rPr>
                <w:rFonts w:asciiTheme="minorHAnsi" w:hAnsiTheme="minorHAnsi" w:cstheme="minorHAnsi"/>
                <w:bCs/>
                <w:i/>
                <w:lang w:val="fr-BE"/>
              </w:rPr>
            </w:pPr>
            <w:r w:rsidRPr="0044269D">
              <w:rPr>
                <w:rFonts w:asciiTheme="minorHAnsi" w:hAnsiTheme="minorHAnsi" w:cstheme="minorHAnsi"/>
                <w:bCs/>
                <w:i/>
                <w:lang w:val="fr-BE"/>
              </w:rPr>
              <w:t>Il est rappelé que les chambres provinciales des notaires ont pour tâche « de</w:t>
            </w:r>
            <w:r w:rsidRPr="0044269D">
              <w:rPr>
                <w:rFonts w:asciiTheme="minorHAnsi" w:hAnsiTheme="minorHAnsi" w:cstheme="minorHAnsi"/>
                <w:bCs/>
                <w:lang w:val="fr-FR"/>
              </w:rPr>
              <w:t xml:space="preserve"> </w:t>
            </w:r>
            <w:r w:rsidRPr="0044269D">
              <w:rPr>
                <w:rFonts w:asciiTheme="minorHAnsi" w:hAnsiTheme="minorHAnsi" w:cstheme="minorHAnsi"/>
                <w:bCs/>
                <w:i/>
                <w:lang w:val="fr-FR"/>
              </w:rPr>
              <w:t>prévenir ou concilier toutes plaintes et réclamations de la part de tiers contre des membres de la compagnie, dans le cadre de l’exercice de leur profession » (article 76, 4° de la Loi organique du notariat).</w:t>
            </w:r>
          </w:p>
          <w:p w14:paraId="507B1BB4" w14:textId="77777777" w:rsidR="006550F2" w:rsidRPr="0044269D" w:rsidRDefault="006550F2" w:rsidP="0044269D">
            <w:pPr>
              <w:spacing w:line="260" w:lineRule="exact"/>
              <w:jc w:val="both"/>
              <w:rPr>
                <w:rFonts w:asciiTheme="minorHAnsi" w:hAnsiTheme="minorHAnsi" w:cstheme="minorHAnsi"/>
                <w:bCs/>
                <w:i/>
                <w:lang w:val="fr-BE"/>
              </w:rPr>
            </w:pPr>
          </w:p>
        </w:tc>
        <w:tc>
          <w:tcPr>
            <w:tcW w:w="4542" w:type="dxa"/>
          </w:tcPr>
          <w:p w14:paraId="1DE29977" w14:textId="36A6A18B" w:rsidR="00702E98" w:rsidRPr="0044269D" w:rsidRDefault="00181536" w:rsidP="0044269D">
            <w:pPr>
              <w:spacing w:line="260" w:lineRule="exact"/>
              <w:jc w:val="both"/>
              <w:rPr>
                <w:rFonts w:asciiTheme="minorHAnsi" w:hAnsiTheme="minorHAnsi" w:cstheme="minorHAnsi"/>
                <w:bCs/>
                <w:i/>
                <w:lang w:val="nl-BE"/>
              </w:rPr>
            </w:pPr>
            <w:r w:rsidRPr="0044269D">
              <w:rPr>
                <w:rFonts w:asciiTheme="minorHAnsi" w:hAnsiTheme="minorHAnsi" w:cstheme="minorHAnsi"/>
                <w:bCs/>
                <w:i/>
                <w:lang w:val="nl-BE"/>
              </w:rPr>
              <w:t>Er wordt aan herinnerd</w:t>
            </w:r>
            <w:r w:rsidR="0094377B" w:rsidRPr="0044269D">
              <w:rPr>
                <w:rFonts w:asciiTheme="minorHAnsi" w:hAnsiTheme="minorHAnsi" w:cstheme="minorHAnsi"/>
                <w:bCs/>
                <w:i/>
                <w:lang w:val="nl-BE"/>
              </w:rPr>
              <w:t xml:space="preserve"> dat </w:t>
            </w:r>
            <w:r w:rsidR="00F44325" w:rsidRPr="0044269D">
              <w:rPr>
                <w:rFonts w:asciiTheme="minorHAnsi" w:hAnsiTheme="minorHAnsi" w:cstheme="minorHAnsi"/>
                <w:bCs/>
                <w:i/>
                <w:lang w:val="nl-BE"/>
              </w:rPr>
              <w:t>de provinciale kamers van notarissen als taak hebben om “alle klachten en bezwaren van derden tegen leden van het genootschap in verband met de uitoefening van hun beroep te voorkomen of door minnelijke schikking te regelen” (artikel 76, 4° van de Organieke wet op het notariaat)</w:t>
            </w:r>
            <w:r w:rsidRPr="0044269D">
              <w:rPr>
                <w:rFonts w:asciiTheme="minorHAnsi" w:hAnsiTheme="minorHAnsi" w:cstheme="minorHAnsi"/>
                <w:bCs/>
                <w:i/>
                <w:lang w:val="nl-BE"/>
              </w:rPr>
              <w:t>.</w:t>
            </w:r>
          </w:p>
          <w:p w14:paraId="1926323D" w14:textId="77777777" w:rsidR="006550F2" w:rsidRPr="0044269D" w:rsidRDefault="006550F2" w:rsidP="0044269D">
            <w:pPr>
              <w:spacing w:line="260" w:lineRule="exact"/>
              <w:rPr>
                <w:rFonts w:asciiTheme="minorHAnsi" w:hAnsiTheme="minorHAnsi" w:cstheme="minorHAnsi"/>
                <w:lang w:val="nl-BE"/>
              </w:rPr>
            </w:pPr>
          </w:p>
        </w:tc>
      </w:tr>
      <w:tr w:rsidR="00F12F60" w:rsidRPr="0044269D" w14:paraId="14BB2A86" w14:textId="77777777" w:rsidTr="003359DB">
        <w:tc>
          <w:tcPr>
            <w:tcW w:w="4520" w:type="dxa"/>
          </w:tcPr>
          <w:p w14:paraId="7318D707" w14:textId="77777777" w:rsidR="00F12F60" w:rsidRPr="0044269D" w:rsidRDefault="00831605" w:rsidP="0044269D">
            <w:pPr>
              <w:spacing w:line="260" w:lineRule="exact"/>
              <w:jc w:val="both"/>
              <w:rPr>
                <w:rFonts w:asciiTheme="minorHAnsi" w:hAnsiTheme="minorHAnsi" w:cstheme="minorHAnsi"/>
                <w:b/>
                <w:bCs/>
                <w:lang w:val="fr-BE"/>
              </w:rPr>
            </w:pPr>
            <w:r w:rsidRPr="0044269D">
              <w:rPr>
                <w:rFonts w:asciiTheme="minorHAnsi" w:hAnsiTheme="minorHAnsi" w:cstheme="minorHAnsi"/>
                <w:b/>
                <w:bCs/>
                <w:lang w:val="fr-BE"/>
              </w:rPr>
              <w:t>1. Réglementation applicable</w:t>
            </w:r>
          </w:p>
          <w:p w14:paraId="1AFE0FB2" w14:textId="77777777" w:rsidR="00831605" w:rsidRPr="0044269D" w:rsidRDefault="00831605" w:rsidP="0044269D">
            <w:pPr>
              <w:spacing w:line="260" w:lineRule="exact"/>
              <w:jc w:val="both"/>
              <w:rPr>
                <w:rFonts w:asciiTheme="minorHAnsi" w:hAnsiTheme="minorHAnsi" w:cstheme="minorHAnsi"/>
                <w:b/>
                <w:bCs/>
                <w:lang w:val="fr-BE"/>
              </w:rPr>
            </w:pPr>
          </w:p>
          <w:p w14:paraId="1FACE5B9" w14:textId="77777777" w:rsidR="00831605" w:rsidRPr="0044269D" w:rsidRDefault="00831605" w:rsidP="0044269D">
            <w:pPr>
              <w:spacing w:line="260" w:lineRule="exact"/>
              <w:jc w:val="both"/>
              <w:rPr>
                <w:rFonts w:asciiTheme="minorHAnsi" w:hAnsiTheme="minorHAnsi" w:cstheme="minorHAnsi"/>
                <w:bCs/>
                <w:lang w:val="fr-BE"/>
              </w:rPr>
            </w:pPr>
            <w:r w:rsidRPr="0044269D">
              <w:rPr>
                <w:rFonts w:asciiTheme="minorHAnsi" w:hAnsiTheme="minorHAnsi" w:cstheme="minorHAnsi"/>
                <w:bCs/>
                <w:lang w:val="fr-BE"/>
              </w:rPr>
              <w:t>- Titre 4 du Livre XVI du Code de droit économique (loi du 4 avril 2014)</w:t>
            </w:r>
          </w:p>
          <w:p w14:paraId="46F5BDAD" w14:textId="77777777" w:rsidR="00831605" w:rsidRPr="0044269D" w:rsidRDefault="00831605" w:rsidP="0044269D">
            <w:pPr>
              <w:spacing w:line="260" w:lineRule="exact"/>
              <w:jc w:val="both"/>
              <w:rPr>
                <w:rFonts w:asciiTheme="minorHAnsi" w:hAnsiTheme="minorHAnsi" w:cstheme="minorHAnsi"/>
                <w:bCs/>
                <w:lang w:val="fr-BE"/>
              </w:rPr>
            </w:pPr>
            <w:r w:rsidRPr="0044269D">
              <w:rPr>
                <w:rFonts w:asciiTheme="minorHAnsi" w:hAnsiTheme="minorHAnsi" w:cstheme="minorHAnsi"/>
                <w:bCs/>
                <w:lang w:val="fr-BE"/>
              </w:rPr>
              <w:t xml:space="preserve">- AR </w:t>
            </w:r>
            <w:r w:rsidR="008E6540" w:rsidRPr="0044269D">
              <w:rPr>
                <w:rFonts w:asciiTheme="minorHAnsi" w:hAnsiTheme="minorHAnsi" w:cstheme="minorHAnsi"/>
                <w:bCs/>
                <w:lang w:val="fr-BE"/>
              </w:rPr>
              <w:t xml:space="preserve">du </w:t>
            </w:r>
            <w:r w:rsidR="00E571BE" w:rsidRPr="0044269D">
              <w:rPr>
                <w:rFonts w:asciiTheme="minorHAnsi" w:hAnsiTheme="minorHAnsi" w:cstheme="minorHAnsi"/>
                <w:bCs/>
                <w:lang w:val="fr-BE"/>
              </w:rPr>
              <w:t>16 février 2015</w:t>
            </w:r>
            <w:r w:rsidR="008E6540" w:rsidRPr="0044269D">
              <w:rPr>
                <w:rFonts w:asciiTheme="minorHAnsi" w:hAnsiTheme="minorHAnsi" w:cstheme="minorHAnsi"/>
                <w:bCs/>
                <w:lang w:val="fr-BE"/>
              </w:rPr>
              <w:t xml:space="preserve"> </w:t>
            </w:r>
            <w:r w:rsidR="004C41B6" w:rsidRPr="0044269D">
              <w:rPr>
                <w:rFonts w:asciiTheme="minorHAnsi" w:hAnsiTheme="minorHAnsi" w:cstheme="minorHAnsi"/>
                <w:bCs/>
                <w:lang w:val="fr-BE"/>
              </w:rPr>
              <w:t xml:space="preserve">précisant les conditions auxquelles doit répondre l’entité qualifiée visée au livre </w:t>
            </w:r>
            <w:r w:rsidR="008E6540" w:rsidRPr="0044269D">
              <w:rPr>
                <w:rFonts w:asciiTheme="minorHAnsi" w:hAnsiTheme="minorHAnsi" w:cstheme="minorHAnsi"/>
                <w:bCs/>
                <w:lang w:val="fr-BE"/>
              </w:rPr>
              <w:t>XVI du Code de droit économique</w:t>
            </w:r>
            <w:r w:rsidR="004C41B6" w:rsidRPr="0044269D">
              <w:rPr>
                <w:rFonts w:asciiTheme="minorHAnsi" w:hAnsiTheme="minorHAnsi" w:cstheme="minorHAnsi"/>
                <w:bCs/>
                <w:lang w:val="fr-BE"/>
              </w:rPr>
              <w:t xml:space="preserve"> </w:t>
            </w:r>
          </w:p>
          <w:p w14:paraId="5C7A7D06" w14:textId="77777777" w:rsidR="004C41B6" w:rsidRDefault="004C41B6" w:rsidP="0044269D">
            <w:pPr>
              <w:spacing w:line="260" w:lineRule="exact"/>
              <w:jc w:val="both"/>
              <w:rPr>
                <w:rFonts w:asciiTheme="minorHAnsi" w:hAnsiTheme="minorHAnsi" w:cstheme="minorHAnsi"/>
                <w:bCs/>
                <w:lang w:val="fr-BE"/>
              </w:rPr>
            </w:pPr>
          </w:p>
          <w:p w14:paraId="621B2D96" w14:textId="5C128B80" w:rsidR="004C41B6" w:rsidRDefault="004C41B6" w:rsidP="0044269D">
            <w:pPr>
              <w:spacing w:line="260" w:lineRule="exact"/>
              <w:jc w:val="both"/>
              <w:rPr>
                <w:rFonts w:asciiTheme="minorHAnsi" w:hAnsiTheme="minorHAnsi" w:cstheme="minorHAnsi"/>
                <w:bCs/>
                <w:lang w:val="fr-BE"/>
              </w:rPr>
            </w:pPr>
            <w:r w:rsidRPr="0044269D">
              <w:rPr>
                <w:rFonts w:asciiTheme="minorHAnsi" w:hAnsiTheme="minorHAnsi" w:cstheme="minorHAnsi"/>
                <w:bCs/>
                <w:lang w:val="fr-BE"/>
              </w:rPr>
              <w:t>- Code de déontologie de la Chambre nationale des notaires du 22 juin 2004, approuvé par AR du 21 septembre 2005</w:t>
            </w:r>
            <w:r w:rsidR="00475149">
              <w:rPr>
                <w:rFonts w:asciiTheme="minorHAnsi" w:hAnsiTheme="minorHAnsi" w:cstheme="minorHAnsi"/>
                <w:bCs/>
                <w:lang w:val="fr-BE"/>
              </w:rPr>
              <w:t xml:space="preserve">, </w:t>
            </w:r>
            <w:r w:rsidR="00475149" w:rsidRPr="003359DB">
              <w:rPr>
                <w:rFonts w:asciiTheme="minorHAnsi" w:hAnsiTheme="minorHAnsi" w:cstheme="minorHAnsi"/>
                <w:bCs/>
                <w:lang w:val="fr-BE"/>
              </w:rPr>
              <w:t>modifié par l’assemblée générale du 22 avril 2008 et du 23 avril 2015, et approuvé par AR du 31 mai 2016</w:t>
            </w:r>
          </w:p>
          <w:p w14:paraId="47B0CE99" w14:textId="77777777" w:rsidR="00772C88" w:rsidRPr="0044269D" w:rsidRDefault="00772C88" w:rsidP="0044269D">
            <w:pPr>
              <w:spacing w:line="260" w:lineRule="exact"/>
              <w:jc w:val="both"/>
              <w:rPr>
                <w:rFonts w:asciiTheme="minorHAnsi" w:hAnsiTheme="minorHAnsi" w:cstheme="minorHAnsi"/>
                <w:bCs/>
                <w:lang w:val="fr-BE"/>
              </w:rPr>
            </w:pPr>
          </w:p>
          <w:p w14:paraId="64F2AE21" w14:textId="77777777" w:rsidR="004C41B6" w:rsidRPr="0044269D" w:rsidRDefault="004C41B6" w:rsidP="0044269D">
            <w:pPr>
              <w:spacing w:line="260" w:lineRule="exact"/>
              <w:jc w:val="both"/>
              <w:rPr>
                <w:rFonts w:asciiTheme="minorHAnsi" w:hAnsiTheme="minorHAnsi" w:cstheme="minorHAnsi"/>
                <w:bCs/>
                <w:lang w:val="fr-BE"/>
              </w:rPr>
            </w:pPr>
            <w:r w:rsidRPr="0044269D">
              <w:rPr>
                <w:rFonts w:asciiTheme="minorHAnsi" w:hAnsiTheme="minorHAnsi" w:cstheme="minorHAnsi"/>
                <w:bCs/>
                <w:lang w:val="fr-BE"/>
              </w:rPr>
              <w:t>- Présent règlement de procédure</w:t>
            </w:r>
          </w:p>
          <w:p w14:paraId="4D0F0D11" w14:textId="77777777" w:rsidR="00831605" w:rsidRPr="0044269D" w:rsidRDefault="00831605" w:rsidP="0044269D">
            <w:pPr>
              <w:spacing w:line="260" w:lineRule="exact"/>
              <w:jc w:val="both"/>
              <w:rPr>
                <w:rFonts w:asciiTheme="minorHAnsi" w:hAnsiTheme="minorHAnsi" w:cstheme="minorHAnsi"/>
                <w:bCs/>
                <w:lang w:val="fr-BE"/>
              </w:rPr>
            </w:pPr>
          </w:p>
        </w:tc>
        <w:tc>
          <w:tcPr>
            <w:tcW w:w="4542" w:type="dxa"/>
          </w:tcPr>
          <w:p w14:paraId="5575204A" w14:textId="77777777" w:rsidR="00F12F60" w:rsidRPr="0044269D" w:rsidRDefault="00F12F60" w:rsidP="0044269D">
            <w:pPr>
              <w:spacing w:line="260" w:lineRule="exact"/>
              <w:jc w:val="both"/>
              <w:rPr>
                <w:rFonts w:asciiTheme="minorHAnsi" w:hAnsiTheme="minorHAnsi" w:cstheme="minorHAnsi"/>
                <w:b/>
                <w:bCs/>
                <w:lang w:val="nl-BE"/>
              </w:rPr>
            </w:pPr>
            <w:r w:rsidRPr="0044269D">
              <w:rPr>
                <w:rFonts w:asciiTheme="minorHAnsi" w:hAnsiTheme="minorHAnsi" w:cstheme="minorHAnsi"/>
                <w:b/>
                <w:bCs/>
                <w:lang w:val="nl-BE"/>
              </w:rPr>
              <w:t>1. Toepasselijke regelgeving</w:t>
            </w:r>
          </w:p>
          <w:p w14:paraId="09648BEE" w14:textId="77777777" w:rsidR="00F12F60" w:rsidRPr="0044269D" w:rsidRDefault="00F12F60" w:rsidP="0044269D">
            <w:pPr>
              <w:spacing w:line="260" w:lineRule="exact"/>
              <w:jc w:val="both"/>
              <w:rPr>
                <w:rFonts w:asciiTheme="minorHAnsi" w:hAnsiTheme="minorHAnsi" w:cstheme="minorHAnsi"/>
                <w:lang w:val="nl-BE"/>
              </w:rPr>
            </w:pPr>
          </w:p>
          <w:p w14:paraId="7158E327" w14:textId="57C98055" w:rsidR="00F12F60" w:rsidRPr="0044269D" w:rsidRDefault="00F12F60" w:rsidP="0044269D">
            <w:pPr>
              <w:pStyle w:val="ListParagraph"/>
              <w:numPr>
                <w:ilvl w:val="0"/>
                <w:numId w:val="9"/>
              </w:numPr>
              <w:spacing w:line="260" w:lineRule="exact"/>
              <w:jc w:val="both"/>
              <w:rPr>
                <w:rFonts w:asciiTheme="minorHAnsi" w:hAnsiTheme="minorHAnsi" w:cstheme="minorHAnsi"/>
                <w:lang w:val="nl-BE"/>
              </w:rPr>
            </w:pPr>
            <w:r w:rsidRPr="0044269D">
              <w:rPr>
                <w:rFonts w:asciiTheme="minorHAnsi" w:hAnsiTheme="minorHAnsi" w:cstheme="minorHAnsi"/>
                <w:lang w:val="nl-BE"/>
              </w:rPr>
              <w:t xml:space="preserve">Titel 4 van Boek XVI </w:t>
            </w:r>
            <w:r w:rsidR="00CC6D49">
              <w:rPr>
                <w:rFonts w:asciiTheme="minorHAnsi" w:hAnsiTheme="minorHAnsi" w:cstheme="minorHAnsi"/>
                <w:lang w:val="nl-BE"/>
              </w:rPr>
              <w:t xml:space="preserve">van het </w:t>
            </w:r>
            <w:r w:rsidRPr="0044269D">
              <w:rPr>
                <w:rFonts w:asciiTheme="minorHAnsi" w:hAnsiTheme="minorHAnsi" w:cstheme="minorHAnsi"/>
                <w:lang w:val="nl-BE"/>
              </w:rPr>
              <w:t xml:space="preserve">Wetboek </w:t>
            </w:r>
            <w:r w:rsidR="00CC6D49">
              <w:rPr>
                <w:rFonts w:asciiTheme="minorHAnsi" w:hAnsiTheme="minorHAnsi" w:cstheme="minorHAnsi"/>
                <w:lang w:val="nl-BE"/>
              </w:rPr>
              <w:t xml:space="preserve">van </w:t>
            </w:r>
            <w:r w:rsidRPr="0044269D">
              <w:rPr>
                <w:rFonts w:asciiTheme="minorHAnsi" w:hAnsiTheme="minorHAnsi" w:cstheme="minorHAnsi"/>
                <w:lang w:val="nl-BE"/>
              </w:rPr>
              <w:t>economisch recht (wet van 4 april 2014)</w:t>
            </w:r>
          </w:p>
          <w:p w14:paraId="7A0F4A1F" w14:textId="77777777" w:rsidR="00F12F60" w:rsidRPr="0044269D" w:rsidRDefault="00F12F60" w:rsidP="0044269D">
            <w:pPr>
              <w:pStyle w:val="ListParagraph"/>
              <w:numPr>
                <w:ilvl w:val="0"/>
                <w:numId w:val="9"/>
              </w:numPr>
              <w:spacing w:line="260" w:lineRule="exact"/>
              <w:jc w:val="both"/>
              <w:rPr>
                <w:rFonts w:asciiTheme="minorHAnsi" w:hAnsiTheme="minorHAnsi" w:cstheme="minorHAnsi"/>
                <w:lang w:val="nl-BE"/>
              </w:rPr>
            </w:pPr>
            <w:r w:rsidRPr="0044269D">
              <w:rPr>
                <w:rFonts w:asciiTheme="minorHAnsi" w:hAnsiTheme="minorHAnsi" w:cstheme="minorHAnsi"/>
                <w:lang w:val="nl-BE"/>
              </w:rPr>
              <w:t xml:space="preserve">KB </w:t>
            </w:r>
            <w:r w:rsidR="009B28BE" w:rsidRPr="0044269D">
              <w:rPr>
                <w:rFonts w:asciiTheme="minorHAnsi" w:hAnsiTheme="minorHAnsi" w:cstheme="minorHAnsi"/>
                <w:lang w:val="nl-BE"/>
              </w:rPr>
              <w:t xml:space="preserve">van 16 februari 2015 </w:t>
            </w:r>
            <w:r w:rsidRPr="0044269D">
              <w:rPr>
                <w:rFonts w:asciiTheme="minorHAnsi" w:hAnsiTheme="minorHAnsi" w:cstheme="minorHAnsi"/>
                <w:lang w:val="nl-BE"/>
              </w:rPr>
              <w:t>tot verduidelijking van de voorwaarden waaraan de gekwalificeerde entiteit bedoeld in boek XVI van het Wetboek van economisch recht moet voldoen</w:t>
            </w:r>
            <w:r w:rsidR="00E571BE" w:rsidRPr="0044269D">
              <w:rPr>
                <w:rFonts w:asciiTheme="minorHAnsi" w:hAnsiTheme="minorHAnsi" w:cstheme="minorHAnsi"/>
                <w:lang w:val="nl-BE"/>
              </w:rPr>
              <w:t>.</w:t>
            </w:r>
          </w:p>
          <w:p w14:paraId="379B8A50" w14:textId="52E4250D" w:rsidR="00F12F60" w:rsidRPr="00475149" w:rsidRDefault="00F12F60" w:rsidP="0044269D">
            <w:pPr>
              <w:pStyle w:val="ListParagraph"/>
              <w:numPr>
                <w:ilvl w:val="0"/>
                <w:numId w:val="9"/>
              </w:numPr>
              <w:spacing w:line="260" w:lineRule="exact"/>
              <w:jc w:val="both"/>
              <w:rPr>
                <w:rFonts w:asciiTheme="minorHAnsi" w:hAnsiTheme="minorHAnsi" w:cstheme="minorHAnsi"/>
                <w:lang w:val="nl-BE"/>
              </w:rPr>
            </w:pPr>
            <w:r w:rsidRPr="0044269D">
              <w:rPr>
                <w:rFonts w:asciiTheme="minorHAnsi" w:hAnsiTheme="minorHAnsi" w:cstheme="minorHAnsi"/>
                <w:lang w:val="nl-BE"/>
              </w:rPr>
              <w:t>Deontologische Code van de Nationale Kamer van notarissen van 22 juni 2004, goedgekeurd bij KB van 21 september 2005</w:t>
            </w:r>
            <w:r w:rsidR="00475149">
              <w:rPr>
                <w:rFonts w:asciiTheme="minorHAnsi" w:hAnsiTheme="minorHAnsi" w:cstheme="minorHAnsi"/>
                <w:lang w:val="nl-BE"/>
              </w:rPr>
              <w:t>,</w:t>
            </w:r>
            <w:r w:rsidR="00475149" w:rsidRPr="003359DB">
              <w:rPr>
                <w:rFonts w:asciiTheme="minorHAnsi" w:hAnsiTheme="minorHAnsi" w:cstheme="minorHAnsi"/>
                <w:lang w:val="nl-BE"/>
              </w:rPr>
              <w:t xml:space="preserve"> gewijzigd door de algemene vergadering van 22 april 2008 en van 23 april 2015, en goedgekeurd bij </w:t>
            </w:r>
            <w:r w:rsidR="00475149" w:rsidRPr="00475149">
              <w:rPr>
                <w:rFonts w:asciiTheme="minorHAnsi" w:hAnsiTheme="minorHAnsi" w:cstheme="minorHAnsi"/>
                <w:lang w:val="nl-BE"/>
              </w:rPr>
              <w:t>KB</w:t>
            </w:r>
            <w:r w:rsidR="00475149" w:rsidRPr="003359DB">
              <w:rPr>
                <w:rFonts w:asciiTheme="minorHAnsi" w:hAnsiTheme="minorHAnsi" w:cstheme="minorHAnsi"/>
                <w:lang w:val="nl-BE"/>
              </w:rPr>
              <w:t xml:space="preserve"> van 31 mei 2016</w:t>
            </w:r>
          </w:p>
          <w:p w14:paraId="6515ED10" w14:textId="77777777" w:rsidR="00024DF3" w:rsidRPr="0044269D" w:rsidRDefault="000474EA" w:rsidP="0044269D">
            <w:pPr>
              <w:pStyle w:val="ListParagraph"/>
              <w:numPr>
                <w:ilvl w:val="0"/>
                <w:numId w:val="9"/>
              </w:numPr>
              <w:spacing w:line="260" w:lineRule="exact"/>
              <w:jc w:val="both"/>
              <w:rPr>
                <w:rFonts w:asciiTheme="minorHAnsi" w:hAnsiTheme="minorHAnsi" w:cstheme="minorHAnsi"/>
                <w:bCs/>
                <w:lang w:val="nl-BE"/>
              </w:rPr>
            </w:pPr>
            <w:r w:rsidRPr="0044269D">
              <w:rPr>
                <w:rFonts w:asciiTheme="minorHAnsi" w:hAnsiTheme="minorHAnsi" w:cstheme="minorHAnsi"/>
                <w:lang w:val="nl-BE"/>
              </w:rPr>
              <w:t>Onderhavig p</w:t>
            </w:r>
            <w:r w:rsidR="00024DF3" w:rsidRPr="0044269D">
              <w:rPr>
                <w:rFonts w:asciiTheme="minorHAnsi" w:hAnsiTheme="minorHAnsi" w:cstheme="minorHAnsi"/>
                <w:lang w:val="nl-BE"/>
              </w:rPr>
              <w:t>rocedurereglement</w:t>
            </w:r>
          </w:p>
          <w:p w14:paraId="15345C07" w14:textId="77777777" w:rsidR="00F12F60" w:rsidRPr="0044269D" w:rsidRDefault="00F12F60" w:rsidP="0044269D">
            <w:pPr>
              <w:pStyle w:val="ListParagraph"/>
              <w:spacing w:line="260" w:lineRule="exact"/>
              <w:ind w:left="360"/>
              <w:jc w:val="both"/>
              <w:rPr>
                <w:rFonts w:asciiTheme="minorHAnsi" w:hAnsiTheme="minorHAnsi" w:cstheme="minorHAnsi"/>
                <w:bCs/>
                <w:lang w:val="nl-BE"/>
              </w:rPr>
            </w:pPr>
          </w:p>
        </w:tc>
      </w:tr>
      <w:tr w:rsidR="006550F2" w:rsidRPr="00C86387" w14:paraId="2ECCBA43" w14:textId="77777777" w:rsidTr="003359DB">
        <w:tc>
          <w:tcPr>
            <w:tcW w:w="4520" w:type="dxa"/>
          </w:tcPr>
          <w:p w14:paraId="6B5B1013" w14:textId="77777777" w:rsidR="006550F2" w:rsidRPr="00F46A27" w:rsidRDefault="004C41B6" w:rsidP="0044269D">
            <w:pPr>
              <w:spacing w:line="260" w:lineRule="exact"/>
              <w:rPr>
                <w:rFonts w:asciiTheme="minorHAnsi" w:hAnsiTheme="minorHAnsi" w:cstheme="minorHAnsi"/>
                <w:b/>
                <w:lang w:val="fr-BE"/>
              </w:rPr>
            </w:pPr>
            <w:r w:rsidRPr="00F46A27">
              <w:rPr>
                <w:rFonts w:asciiTheme="minorHAnsi" w:hAnsiTheme="minorHAnsi" w:cstheme="minorHAnsi"/>
                <w:b/>
                <w:lang w:val="fr-BE"/>
              </w:rPr>
              <w:t>2. Nature de la plainte</w:t>
            </w:r>
          </w:p>
          <w:p w14:paraId="1F8487FD" w14:textId="77777777" w:rsidR="004C41B6" w:rsidRPr="00F46A27" w:rsidRDefault="004C41B6" w:rsidP="0044269D">
            <w:pPr>
              <w:spacing w:line="260" w:lineRule="exact"/>
              <w:rPr>
                <w:rFonts w:asciiTheme="minorHAnsi" w:hAnsiTheme="minorHAnsi" w:cstheme="minorHAnsi"/>
                <w:lang w:val="fr-BE"/>
              </w:rPr>
            </w:pPr>
          </w:p>
          <w:p w14:paraId="3A61BBB8" w14:textId="709C512E" w:rsidR="004C41B6" w:rsidRPr="0044269D" w:rsidRDefault="004C41B6" w:rsidP="00B90E6B">
            <w:pPr>
              <w:spacing w:line="260" w:lineRule="exact"/>
              <w:jc w:val="both"/>
              <w:rPr>
                <w:rFonts w:asciiTheme="minorHAnsi" w:hAnsiTheme="minorHAnsi" w:cstheme="minorHAnsi"/>
                <w:lang w:val="fr-BE"/>
              </w:rPr>
            </w:pPr>
            <w:r w:rsidRPr="0044269D">
              <w:rPr>
                <w:rFonts w:asciiTheme="minorHAnsi" w:hAnsiTheme="minorHAnsi" w:cstheme="minorHAnsi"/>
                <w:lang w:val="fr-BE"/>
              </w:rPr>
              <w:t>L</w:t>
            </w:r>
            <w:r w:rsidR="00111FA9">
              <w:rPr>
                <w:rFonts w:asciiTheme="minorHAnsi" w:hAnsiTheme="minorHAnsi" w:cstheme="minorHAnsi"/>
                <w:lang w:val="fr-BE"/>
              </w:rPr>
              <w:t xml:space="preserve">e </w:t>
            </w:r>
            <w:r w:rsidR="00B90E6B">
              <w:rPr>
                <w:rFonts w:asciiTheme="minorHAnsi" w:hAnsiTheme="minorHAnsi" w:cstheme="minorHAnsi"/>
                <w:lang w:val="fr-BE"/>
              </w:rPr>
              <w:t>S</w:t>
            </w:r>
            <w:r w:rsidR="00111FA9">
              <w:rPr>
                <w:rFonts w:asciiTheme="minorHAnsi" w:hAnsiTheme="minorHAnsi" w:cstheme="minorHAnsi"/>
                <w:lang w:val="fr-BE"/>
              </w:rPr>
              <w:t>ervice d’</w:t>
            </w:r>
            <w:r w:rsidR="00B90E6B">
              <w:rPr>
                <w:rFonts w:asciiTheme="minorHAnsi" w:hAnsiTheme="minorHAnsi" w:cstheme="minorHAnsi"/>
                <w:lang w:val="fr-BE"/>
              </w:rPr>
              <w:t>o</w:t>
            </w:r>
            <w:r w:rsidRPr="0044269D">
              <w:rPr>
                <w:rFonts w:asciiTheme="minorHAnsi" w:hAnsiTheme="minorHAnsi" w:cstheme="minorHAnsi"/>
                <w:lang w:val="fr-BE"/>
              </w:rPr>
              <w:t>mbudsman pour le notariat traite toutes les plaintes de tiers</w:t>
            </w:r>
            <w:r w:rsidR="004036C8" w:rsidRPr="0044269D">
              <w:rPr>
                <w:rFonts w:asciiTheme="minorHAnsi" w:hAnsiTheme="minorHAnsi" w:cstheme="minorHAnsi"/>
                <w:lang w:val="fr-BE"/>
              </w:rPr>
              <w:t xml:space="preserve"> </w:t>
            </w:r>
            <w:r w:rsidRPr="0044269D">
              <w:rPr>
                <w:rFonts w:asciiTheme="minorHAnsi" w:hAnsiTheme="minorHAnsi" w:cstheme="minorHAnsi"/>
                <w:lang w:val="fr-BE"/>
              </w:rPr>
              <w:t>contre un notaire</w:t>
            </w:r>
            <w:r w:rsidR="00D44F16">
              <w:rPr>
                <w:rFonts w:asciiTheme="minorHAnsi" w:hAnsiTheme="minorHAnsi" w:cstheme="minorHAnsi"/>
                <w:lang w:val="fr-BE"/>
              </w:rPr>
              <w:t xml:space="preserve"> </w:t>
            </w:r>
            <w:r w:rsidR="00111FA9">
              <w:rPr>
                <w:rFonts w:asciiTheme="minorHAnsi" w:hAnsiTheme="minorHAnsi" w:cstheme="minorHAnsi"/>
                <w:lang w:val="fr-BE"/>
              </w:rPr>
              <w:t>(</w:t>
            </w:r>
            <w:r w:rsidR="00D44F16">
              <w:rPr>
                <w:rFonts w:asciiTheme="minorHAnsi" w:hAnsiTheme="minorHAnsi" w:cstheme="minorHAnsi"/>
                <w:lang w:val="fr-BE"/>
              </w:rPr>
              <w:t>en fonction</w:t>
            </w:r>
            <w:r w:rsidR="00111FA9">
              <w:rPr>
                <w:rFonts w:asciiTheme="minorHAnsi" w:hAnsiTheme="minorHAnsi" w:cstheme="minorHAnsi"/>
                <w:lang w:val="fr-BE"/>
              </w:rPr>
              <w:t>)</w:t>
            </w:r>
            <w:r w:rsidRPr="0044269D">
              <w:rPr>
                <w:rFonts w:asciiTheme="minorHAnsi" w:hAnsiTheme="minorHAnsi" w:cstheme="minorHAnsi"/>
                <w:lang w:val="fr-BE"/>
              </w:rPr>
              <w:t xml:space="preserve"> en rapport avec l’exercice de sa profession.</w:t>
            </w:r>
            <w:r w:rsidR="004036C8" w:rsidRPr="0044269D">
              <w:rPr>
                <w:rFonts w:asciiTheme="minorHAnsi" w:hAnsiTheme="minorHAnsi" w:cstheme="minorHAnsi"/>
                <w:lang w:val="fr-BE"/>
              </w:rPr>
              <w:t xml:space="preserve"> Par tiers, on entend les particuliers et les sociétés à l’exception de</w:t>
            </w:r>
            <w:r w:rsidR="002766E3">
              <w:rPr>
                <w:rFonts w:asciiTheme="minorHAnsi" w:hAnsiTheme="minorHAnsi" w:cstheme="minorHAnsi"/>
                <w:lang w:val="fr-BE"/>
              </w:rPr>
              <w:t>s</w:t>
            </w:r>
            <w:r w:rsidR="004036C8" w:rsidRPr="0044269D">
              <w:rPr>
                <w:rFonts w:asciiTheme="minorHAnsi" w:hAnsiTheme="minorHAnsi" w:cstheme="minorHAnsi"/>
                <w:lang w:val="fr-BE"/>
              </w:rPr>
              <w:t xml:space="preserve"> notaires, collaborateurs de</w:t>
            </w:r>
            <w:r w:rsidR="002766E3">
              <w:rPr>
                <w:rFonts w:asciiTheme="minorHAnsi" w:hAnsiTheme="minorHAnsi" w:cstheme="minorHAnsi"/>
                <w:lang w:val="fr-BE"/>
              </w:rPr>
              <w:t>s</w:t>
            </w:r>
            <w:r w:rsidR="004036C8" w:rsidRPr="0044269D">
              <w:rPr>
                <w:rFonts w:asciiTheme="minorHAnsi" w:hAnsiTheme="minorHAnsi" w:cstheme="minorHAnsi"/>
                <w:lang w:val="fr-BE"/>
              </w:rPr>
              <w:t xml:space="preserve"> notaires et </w:t>
            </w:r>
            <w:r w:rsidR="002766E3">
              <w:rPr>
                <w:rFonts w:asciiTheme="minorHAnsi" w:hAnsiTheme="minorHAnsi" w:cstheme="minorHAnsi"/>
                <w:lang w:val="fr-BE"/>
              </w:rPr>
              <w:t xml:space="preserve">des </w:t>
            </w:r>
            <w:r w:rsidR="004036C8" w:rsidRPr="0044269D">
              <w:rPr>
                <w:rFonts w:asciiTheme="minorHAnsi" w:hAnsiTheme="minorHAnsi" w:cstheme="minorHAnsi"/>
                <w:lang w:val="fr-BE"/>
              </w:rPr>
              <w:t>institutions notariales.</w:t>
            </w:r>
          </w:p>
        </w:tc>
        <w:tc>
          <w:tcPr>
            <w:tcW w:w="4542" w:type="dxa"/>
          </w:tcPr>
          <w:p w14:paraId="526B4E45" w14:textId="77777777" w:rsidR="00181536" w:rsidRPr="0044269D" w:rsidRDefault="00F12F60" w:rsidP="0044269D">
            <w:pPr>
              <w:spacing w:line="260" w:lineRule="exact"/>
              <w:jc w:val="both"/>
              <w:rPr>
                <w:rFonts w:asciiTheme="minorHAnsi" w:hAnsiTheme="minorHAnsi" w:cstheme="minorHAnsi"/>
                <w:b/>
                <w:bCs/>
                <w:lang w:val="nl-BE"/>
              </w:rPr>
            </w:pPr>
            <w:r w:rsidRPr="0044269D">
              <w:rPr>
                <w:rFonts w:asciiTheme="minorHAnsi" w:hAnsiTheme="minorHAnsi" w:cstheme="minorHAnsi"/>
                <w:b/>
                <w:bCs/>
                <w:lang w:val="nl-BE"/>
              </w:rPr>
              <w:t>2</w:t>
            </w:r>
            <w:r w:rsidR="00181536" w:rsidRPr="0044269D">
              <w:rPr>
                <w:rFonts w:asciiTheme="minorHAnsi" w:hAnsiTheme="minorHAnsi" w:cstheme="minorHAnsi"/>
                <w:b/>
                <w:bCs/>
                <w:lang w:val="nl-BE"/>
              </w:rPr>
              <w:t>. Aard van de klacht</w:t>
            </w:r>
          </w:p>
          <w:p w14:paraId="79A69164" w14:textId="77777777" w:rsidR="00181536" w:rsidRPr="0044269D" w:rsidRDefault="00181536" w:rsidP="0044269D">
            <w:pPr>
              <w:spacing w:line="260" w:lineRule="exact"/>
              <w:jc w:val="both"/>
              <w:rPr>
                <w:rFonts w:asciiTheme="minorHAnsi" w:hAnsiTheme="minorHAnsi" w:cstheme="minorHAnsi"/>
                <w:lang w:val="nl-BE"/>
              </w:rPr>
            </w:pPr>
          </w:p>
          <w:p w14:paraId="0624B1DA" w14:textId="5E2B9DB9" w:rsidR="006550F2" w:rsidRDefault="00181536" w:rsidP="0044269D">
            <w:pPr>
              <w:spacing w:line="260" w:lineRule="exact"/>
              <w:jc w:val="both"/>
              <w:rPr>
                <w:rFonts w:asciiTheme="minorHAnsi" w:hAnsiTheme="minorHAnsi" w:cstheme="minorHAnsi"/>
                <w:lang w:val="nl-BE"/>
              </w:rPr>
            </w:pPr>
            <w:r w:rsidRPr="0044269D">
              <w:rPr>
                <w:rFonts w:asciiTheme="minorHAnsi" w:hAnsiTheme="minorHAnsi" w:cstheme="minorHAnsi"/>
                <w:lang w:val="nl-BE"/>
              </w:rPr>
              <w:t xml:space="preserve">De </w:t>
            </w:r>
            <w:r w:rsidR="00F44325" w:rsidRPr="0044269D">
              <w:rPr>
                <w:rFonts w:asciiTheme="minorHAnsi" w:hAnsiTheme="minorHAnsi" w:cstheme="minorHAnsi"/>
                <w:lang w:val="nl-BE"/>
              </w:rPr>
              <w:t>Ombudsdienst voor het notariaat behandelt</w:t>
            </w:r>
            <w:r w:rsidRPr="0044269D">
              <w:rPr>
                <w:rFonts w:asciiTheme="minorHAnsi" w:hAnsiTheme="minorHAnsi" w:cstheme="minorHAnsi"/>
                <w:lang w:val="nl-BE"/>
              </w:rPr>
              <w:t xml:space="preserve"> alle klachten van </w:t>
            </w:r>
            <w:r w:rsidR="00FA56D3" w:rsidRPr="0044269D">
              <w:rPr>
                <w:rFonts w:asciiTheme="minorHAnsi" w:hAnsiTheme="minorHAnsi" w:cstheme="minorHAnsi"/>
                <w:lang w:val="nl-BE"/>
              </w:rPr>
              <w:t>derden</w:t>
            </w:r>
            <w:r w:rsidR="004036C8" w:rsidRPr="0044269D">
              <w:rPr>
                <w:rFonts w:asciiTheme="minorHAnsi" w:hAnsiTheme="minorHAnsi" w:cstheme="minorHAnsi"/>
                <w:lang w:val="nl-BE"/>
              </w:rPr>
              <w:t xml:space="preserve"> </w:t>
            </w:r>
            <w:r w:rsidRPr="0044269D">
              <w:rPr>
                <w:rFonts w:asciiTheme="minorHAnsi" w:hAnsiTheme="minorHAnsi" w:cstheme="minorHAnsi"/>
                <w:lang w:val="nl-BE"/>
              </w:rPr>
              <w:t xml:space="preserve">tegen een notaris </w:t>
            </w:r>
            <w:r w:rsidR="00475149">
              <w:rPr>
                <w:rFonts w:asciiTheme="minorHAnsi" w:hAnsiTheme="minorHAnsi" w:cstheme="minorHAnsi"/>
                <w:lang w:val="nl-BE"/>
              </w:rPr>
              <w:t xml:space="preserve">(in functie) </w:t>
            </w:r>
            <w:r w:rsidRPr="0044269D">
              <w:rPr>
                <w:rFonts w:asciiTheme="minorHAnsi" w:hAnsiTheme="minorHAnsi" w:cstheme="minorHAnsi"/>
                <w:lang w:val="nl-BE"/>
              </w:rPr>
              <w:t>in verband met de uitoefening van zijn beroep.</w:t>
            </w:r>
            <w:r w:rsidR="00F46A27">
              <w:rPr>
                <w:rFonts w:asciiTheme="minorHAnsi" w:hAnsiTheme="minorHAnsi" w:cstheme="minorHAnsi"/>
                <w:lang w:val="nl-BE"/>
              </w:rPr>
              <w:t xml:space="preserve"> Onder derden wordt</w:t>
            </w:r>
            <w:r w:rsidR="004036C8" w:rsidRPr="0044269D">
              <w:rPr>
                <w:rFonts w:asciiTheme="minorHAnsi" w:hAnsiTheme="minorHAnsi" w:cstheme="minorHAnsi"/>
                <w:lang w:val="nl-BE"/>
              </w:rPr>
              <w:t xml:space="preserve"> begrepen particulieren en ondernemingen met uitzondering van notarissen, notarismedewerkers en notariële instellingen.</w:t>
            </w:r>
          </w:p>
          <w:p w14:paraId="4DF58FE7" w14:textId="77777777" w:rsidR="0044269D" w:rsidRDefault="0044269D" w:rsidP="0044269D">
            <w:pPr>
              <w:spacing w:line="260" w:lineRule="exact"/>
              <w:jc w:val="both"/>
              <w:rPr>
                <w:rFonts w:asciiTheme="minorHAnsi" w:hAnsiTheme="minorHAnsi" w:cstheme="minorHAnsi"/>
                <w:lang w:val="nl-BE"/>
              </w:rPr>
            </w:pPr>
          </w:p>
          <w:p w14:paraId="609E6CA1" w14:textId="77777777" w:rsidR="00B90E6B" w:rsidRDefault="00B90E6B" w:rsidP="0044269D">
            <w:pPr>
              <w:spacing w:line="260" w:lineRule="exact"/>
              <w:jc w:val="both"/>
              <w:rPr>
                <w:rFonts w:asciiTheme="minorHAnsi" w:hAnsiTheme="minorHAnsi" w:cstheme="minorHAnsi"/>
                <w:lang w:val="nl-BE"/>
              </w:rPr>
            </w:pPr>
          </w:p>
          <w:p w14:paraId="38BA42EB" w14:textId="77777777" w:rsidR="00B90E6B" w:rsidRDefault="00B90E6B" w:rsidP="0044269D">
            <w:pPr>
              <w:spacing w:line="260" w:lineRule="exact"/>
              <w:jc w:val="both"/>
              <w:rPr>
                <w:rFonts w:asciiTheme="minorHAnsi" w:hAnsiTheme="minorHAnsi" w:cstheme="minorHAnsi"/>
                <w:lang w:val="nl-BE"/>
              </w:rPr>
            </w:pPr>
          </w:p>
          <w:p w14:paraId="5CA5F076" w14:textId="77777777" w:rsidR="00B90E6B" w:rsidRDefault="00B90E6B" w:rsidP="0044269D">
            <w:pPr>
              <w:spacing w:line="260" w:lineRule="exact"/>
              <w:jc w:val="both"/>
              <w:rPr>
                <w:rFonts w:asciiTheme="minorHAnsi" w:hAnsiTheme="minorHAnsi" w:cstheme="minorHAnsi"/>
                <w:lang w:val="nl-BE"/>
              </w:rPr>
            </w:pPr>
          </w:p>
          <w:p w14:paraId="48C7A9DF" w14:textId="77777777" w:rsidR="00B90E6B" w:rsidRPr="0044269D" w:rsidRDefault="00B90E6B" w:rsidP="0044269D">
            <w:pPr>
              <w:spacing w:line="260" w:lineRule="exact"/>
              <w:jc w:val="both"/>
              <w:rPr>
                <w:rFonts w:asciiTheme="minorHAnsi" w:hAnsiTheme="minorHAnsi" w:cstheme="minorHAnsi"/>
                <w:lang w:val="nl-BE"/>
              </w:rPr>
            </w:pPr>
          </w:p>
        </w:tc>
      </w:tr>
      <w:tr w:rsidR="006550F2" w:rsidRPr="0044269D" w14:paraId="2A7F45D8" w14:textId="77777777" w:rsidTr="003359DB">
        <w:tc>
          <w:tcPr>
            <w:tcW w:w="4522" w:type="dxa"/>
            <w:shd w:val="clear" w:color="auto" w:fill="auto"/>
          </w:tcPr>
          <w:p w14:paraId="7FCE7117" w14:textId="77777777" w:rsidR="006550F2" w:rsidRPr="0044269D" w:rsidRDefault="00013116" w:rsidP="0044269D">
            <w:pPr>
              <w:spacing w:line="260" w:lineRule="exact"/>
              <w:jc w:val="both"/>
              <w:rPr>
                <w:rFonts w:asciiTheme="minorHAnsi" w:hAnsiTheme="minorHAnsi" w:cstheme="minorHAnsi"/>
                <w:b/>
                <w:lang w:val="fr-BE"/>
              </w:rPr>
            </w:pPr>
            <w:r w:rsidRPr="0044269D">
              <w:rPr>
                <w:rFonts w:asciiTheme="minorHAnsi" w:hAnsiTheme="minorHAnsi" w:cstheme="minorHAnsi"/>
                <w:b/>
                <w:lang w:val="fr-BE"/>
              </w:rPr>
              <w:lastRenderedPageBreak/>
              <w:t>3. Ombu</w:t>
            </w:r>
            <w:r w:rsidR="00096A54" w:rsidRPr="0044269D">
              <w:rPr>
                <w:rFonts w:asciiTheme="minorHAnsi" w:hAnsiTheme="minorHAnsi" w:cstheme="minorHAnsi"/>
                <w:b/>
                <w:lang w:val="fr-BE"/>
              </w:rPr>
              <w:t>d</w:t>
            </w:r>
            <w:r w:rsidRPr="0044269D">
              <w:rPr>
                <w:rFonts w:asciiTheme="minorHAnsi" w:hAnsiTheme="minorHAnsi" w:cstheme="minorHAnsi"/>
                <w:b/>
                <w:lang w:val="fr-BE"/>
              </w:rPr>
              <w:t>s</w:t>
            </w:r>
            <w:r w:rsidR="00096A54" w:rsidRPr="0044269D">
              <w:rPr>
                <w:rFonts w:asciiTheme="minorHAnsi" w:hAnsiTheme="minorHAnsi" w:cstheme="minorHAnsi"/>
                <w:b/>
                <w:lang w:val="fr-BE"/>
              </w:rPr>
              <w:t>man compétent et langue de la procédure</w:t>
            </w:r>
          </w:p>
          <w:p w14:paraId="2DD57944" w14:textId="77777777" w:rsidR="00096A54" w:rsidRPr="0044269D" w:rsidRDefault="00096A54" w:rsidP="0044269D">
            <w:pPr>
              <w:spacing w:line="260" w:lineRule="exact"/>
              <w:jc w:val="both"/>
              <w:rPr>
                <w:rFonts w:asciiTheme="minorHAnsi" w:hAnsiTheme="minorHAnsi" w:cstheme="minorHAnsi"/>
                <w:lang w:val="fr-BE"/>
              </w:rPr>
            </w:pPr>
          </w:p>
          <w:p w14:paraId="7199ED8F" w14:textId="277C87BD" w:rsidR="00096A54" w:rsidRPr="0044269D" w:rsidRDefault="00096A54"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L</w:t>
            </w:r>
            <w:r w:rsidR="00111FA9">
              <w:rPr>
                <w:rFonts w:asciiTheme="minorHAnsi" w:hAnsiTheme="minorHAnsi" w:cstheme="minorHAnsi"/>
                <w:lang w:val="fr-BE"/>
              </w:rPr>
              <w:t xml:space="preserve">e </w:t>
            </w:r>
            <w:r w:rsidR="00B90E6B">
              <w:rPr>
                <w:rFonts w:asciiTheme="minorHAnsi" w:hAnsiTheme="minorHAnsi" w:cstheme="minorHAnsi"/>
                <w:lang w:val="fr-BE"/>
              </w:rPr>
              <w:t>S</w:t>
            </w:r>
            <w:r w:rsidR="00111FA9">
              <w:rPr>
                <w:rFonts w:asciiTheme="minorHAnsi" w:hAnsiTheme="minorHAnsi" w:cstheme="minorHAnsi"/>
                <w:lang w:val="fr-BE"/>
              </w:rPr>
              <w:t>ervice d</w:t>
            </w:r>
            <w:r w:rsidRPr="0044269D">
              <w:rPr>
                <w:rFonts w:asciiTheme="minorHAnsi" w:hAnsiTheme="minorHAnsi" w:cstheme="minorHAnsi"/>
                <w:lang w:val="fr-BE"/>
              </w:rPr>
              <w:t>’</w:t>
            </w:r>
            <w:r w:rsidR="00B90E6B">
              <w:rPr>
                <w:rFonts w:asciiTheme="minorHAnsi" w:hAnsiTheme="minorHAnsi" w:cstheme="minorHAnsi"/>
                <w:lang w:val="fr-BE"/>
              </w:rPr>
              <w:t>o</w:t>
            </w:r>
            <w:r w:rsidRPr="0044269D">
              <w:rPr>
                <w:rFonts w:asciiTheme="minorHAnsi" w:hAnsiTheme="minorHAnsi" w:cstheme="minorHAnsi"/>
                <w:lang w:val="fr-BE"/>
              </w:rPr>
              <w:t xml:space="preserve">mbudsman pour le notariat </w:t>
            </w:r>
            <w:r w:rsidR="008E6540" w:rsidRPr="0044269D">
              <w:rPr>
                <w:rFonts w:asciiTheme="minorHAnsi" w:hAnsiTheme="minorHAnsi" w:cstheme="minorHAnsi"/>
                <w:lang w:val="fr-BE"/>
              </w:rPr>
              <w:t>est composé d’</w:t>
            </w:r>
            <w:r w:rsidRPr="0044269D">
              <w:rPr>
                <w:rFonts w:asciiTheme="minorHAnsi" w:hAnsiTheme="minorHAnsi" w:cstheme="minorHAnsi"/>
                <w:lang w:val="fr-BE"/>
              </w:rPr>
              <w:t xml:space="preserve">un ombudsman francophone et </w:t>
            </w:r>
            <w:r w:rsidR="008E6540" w:rsidRPr="0044269D">
              <w:rPr>
                <w:rFonts w:asciiTheme="minorHAnsi" w:hAnsiTheme="minorHAnsi" w:cstheme="minorHAnsi"/>
                <w:lang w:val="fr-BE"/>
              </w:rPr>
              <w:t>d’</w:t>
            </w:r>
            <w:r w:rsidRPr="0044269D">
              <w:rPr>
                <w:rFonts w:asciiTheme="minorHAnsi" w:hAnsiTheme="minorHAnsi" w:cstheme="minorHAnsi"/>
                <w:lang w:val="fr-BE"/>
              </w:rPr>
              <w:t>un ombudsman néerlandophone.</w:t>
            </w:r>
          </w:p>
          <w:p w14:paraId="393B6835" w14:textId="77777777" w:rsidR="00096A54" w:rsidRPr="0044269D" w:rsidRDefault="00096A54" w:rsidP="0044269D">
            <w:pPr>
              <w:spacing w:line="260" w:lineRule="exact"/>
              <w:jc w:val="both"/>
              <w:rPr>
                <w:rFonts w:asciiTheme="minorHAnsi" w:hAnsiTheme="minorHAnsi" w:cstheme="minorHAnsi"/>
                <w:lang w:val="fr-BE"/>
              </w:rPr>
            </w:pPr>
          </w:p>
          <w:p w14:paraId="37198A67" w14:textId="77777777" w:rsidR="00096A54" w:rsidRPr="0044269D" w:rsidRDefault="00096A54"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Le plaignant introduit sa plainte dans une des trois langues nationales et choisit l’ombudsman auprès duquel il introduit sa plainte. La procédure est menée en néerlandais par l’ombudsman néerlandophone et en français par l’ombudsman francophone.</w:t>
            </w:r>
            <w:r w:rsidR="004036C8" w:rsidRPr="0044269D">
              <w:rPr>
                <w:rFonts w:asciiTheme="minorHAnsi" w:hAnsiTheme="minorHAnsi" w:cstheme="minorHAnsi"/>
                <w:lang w:val="fr-BE"/>
              </w:rPr>
              <w:t xml:space="preserve"> La plainte n’est pas traitée en allemand.</w:t>
            </w:r>
          </w:p>
          <w:p w14:paraId="69DF6064" w14:textId="77777777" w:rsidR="00E767E9" w:rsidRPr="0044269D" w:rsidRDefault="00E767E9" w:rsidP="0044269D">
            <w:pPr>
              <w:spacing w:line="260" w:lineRule="exact"/>
              <w:jc w:val="both"/>
              <w:rPr>
                <w:rFonts w:asciiTheme="minorHAnsi" w:hAnsiTheme="minorHAnsi" w:cstheme="minorHAnsi"/>
                <w:lang w:val="fr-BE"/>
              </w:rPr>
            </w:pPr>
          </w:p>
        </w:tc>
        <w:tc>
          <w:tcPr>
            <w:tcW w:w="4540" w:type="dxa"/>
            <w:shd w:val="clear" w:color="auto" w:fill="auto"/>
          </w:tcPr>
          <w:p w14:paraId="3981C767" w14:textId="77777777" w:rsidR="00181536" w:rsidRPr="0044269D" w:rsidRDefault="00F12F60" w:rsidP="0044269D">
            <w:pPr>
              <w:spacing w:line="260" w:lineRule="exact"/>
              <w:jc w:val="both"/>
              <w:rPr>
                <w:rFonts w:asciiTheme="minorHAnsi" w:hAnsiTheme="minorHAnsi" w:cstheme="minorHAnsi"/>
                <w:b/>
                <w:lang w:val="nl-BE"/>
              </w:rPr>
            </w:pPr>
            <w:r w:rsidRPr="0044269D">
              <w:rPr>
                <w:rFonts w:asciiTheme="minorHAnsi" w:hAnsiTheme="minorHAnsi" w:cstheme="minorHAnsi"/>
                <w:b/>
                <w:lang w:val="nl-BE"/>
              </w:rPr>
              <w:t>3</w:t>
            </w:r>
            <w:r w:rsidR="00181536" w:rsidRPr="0044269D">
              <w:rPr>
                <w:rFonts w:asciiTheme="minorHAnsi" w:hAnsiTheme="minorHAnsi" w:cstheme="minorHAnsi"/>
                <w:b/>
                <w:lang w:val="nl-BE"/>
              </w:rPr>
              <w:t xml:space="preserve">. Bevoegde </w:t>
            </w:r>
            <w:r w:rsidR="00F44325" w:rsidRPr="0044269D">
              <w:rPr>
                <w:rFonts w:asciiTheme="minorHAnsi" w:hAnsiTheme="minorHAnsi" w:cstheme="minorHAnsi"/>
                <w:b/>
                <w:lang w:val="nl-BE"/>
              </w:rPr>
              <w:t>ombudsman</w:t>
            </w:r>
            <w:r w:rsidR="00157D60" w:rsidRPr="0044269D">
              <w:rPr>
                <w:rFonts w:asciiTheme="minorHAnsi" w:hAnsiTheme="minorHAnsi" w:cstheme="minorHAnsi"/>
                <w:b/>
                <w:lang w:val="nl-BE"/>
              </w:rPr>
              <w:t xml:space="preserve"> en taal van de procedure</w:t>
            </w:r>
          </w:p>
          <w:p w14:paraId="42CB838C" w14:textId="77777777" w:rsidR="00181536" w:rsidRPr="0044269D" w:rsidRDefault="00181536" w:rsidP="0044269D">
            <w:pPr>
              <w:spacing w:line="260" w:lineRule="exact"/>
              <w:jc w:val="both"/>
              <w:rPr>
                <w:rFonts w:asciiTheme="minorHAnsi" w:hAnsiTheme="minorHAnsi" w:cstheme="minorHAnsi"/>
                <w:lang w:val="nl-BE"/>
              </w:rPr>
            </w:pPr>
          </w:p>
          <w:p w14:paraId="1482767E" w14:textId="684D1152" w:rsidR="00F44325" w:rsidRPr="0044269D" w:rsidRDefault="00E44729" w:rsidP="0044269D">
            <w:pPr>
              <w:spacing w:line="260" w:lineRule="exact"/>
              <w:jc w:val="both"/>
              <w:rPr>
                <w:rFonts w:asciiTheme="minorHAnsi" w:hAnsiTheme="minorHAnsi" w:cstheme="minorHAnsi"/>
                <w:lang w:val="nl-BE"/>
              </w:rPr>
            </w:pPr>
            <w:r w:rsidRPr="0044269D">
              <w:rPr>
                <w:rFonts w:asciiTheme="minorHAnsi" w:hAnsiTheme="minorHAnsi" w:cstheme="minorHAnsi"/>
                <w:lang w:val="nl-BE"/>
              </w:rPr>
              <w:t>De O</w:t>
            </w:r>
            <w:r w:rsidR="00F44325" w:rsidRPr="0044269D">
              <w:rPr>
                <w:rFonts w:asciiTheme="minorHAnsi" w:hAnsiTheme="minorHAnsi" w:cstheme="minorHAnsi"/>
                <w:lang w:val="nl-BE"/>
              </w:rPr>
              <w:t xml:space="preserve">mbudsdienst </w:t>
            </w:r>
            <w:r w:rsidRPr="0044269D">
              <w:rPr>
                <w:rFonts w:asciiTheme="minorHAnsi" w:hAnsiTheme="minorHAnsi" w:cstheme="minorHAnsi"/>
                <w:lang w:val="nl-BE"/>
              </w:rPr>
              <w:t xml:space="preserve">voor het notariaat </w:t>
            </w:r>
            <w:r w:rsidR="00F44325" w:rsidRPr="0044269D">
              <w:rPr>
                <w:rFonts w:asciiTheme="minorHAnsi" w:hAnsiTheme="minorHAnsi" w:cstheme="minorHAnsi"/>
                <w:lang w:val="nl-BE"/>
              </w:rPr>
              <w:t>bestaat uit een Nederlandstalige en een Franstalige ombudsman</w:t>
            </w:r>
            <w:r w:rsidR="00CC6D49">
              <w:rPr>
                <w:rFonts w:asciiTheme="minorHAnsi" w:hAnsiTheme="minorHAnsi" w:cstheme="minorHAnsi"/>
                <w:lang w:val="nl-BE"/>
              </w:rPr>
              <w:t>.</w:t>
            </w:r>
          </w:p>
          <w:p w14:paraId="6C087113" w14:textId="77777777" w:rsidR="00F44325" w:rsidRPr="0044269D" w:rsidRDefault="00F44325" w:rsidP="0044269D">
            <w:pPr>
              <w:spacing w:line="260" w:lineRule="exact"/>
              <w:jc w:val="both"/>
              <w:rPr>
                <w:rFonts w:asciiTheme="minorHAnsi" w:hAnsiTheme="minorHAnsi" w:cstheme="minorHAnsi"/>
                <w:lang w:val="nl-BE"/>
              </w:rPr>
            </w:pPr>
          </w:p>
          <w:p w14:paraId="1AE6D3AD" w14:textId="77777777" w:rsidR="00482C85" w:rsidRPr="0044269D" w:rsidRDefault="00181536" w:rsidP="0044269D">
            <w:pPr>
              <w:spacing w:line="260" w:lineRule="exact"/>
              <w:jc w:val="both"/>
              <w:rPr>
                <w:rFonts w:asciiTheme="minorHAnsi" w:hAnsiTheme="minorHAnsi" w:cstheme="minorHAnsi"/>
                <w:lang w:val="nl-BE"/>
              </w:rPr>
            </w:pPr>
            <w:r w:rsidRPr="0044269D">
              <w:rPr>
                <w:rFonts w:asciiTheme="minorHAnsi" w:hAnsiTheme="minorHAnsi" w:cstheme="minorHAnsi"/>
                <w:lang w:val="nl-BE"/>
              </w:rPr>
              <w:t xml:space="preserve">De </w:t>
            </w:r>
            <w:r w:rsidR="00482C85" w:rsidRPr="0044269D">
              <w:rPr>
                <w:rFonts w:asciiTheme="minorHAnsi" w:hAnsiTheme="minorHAnsi" w:cstheme="minorHAnsi"/>
                <w:lang w:val="nl-BE"/>
              </w:rPr>
              <w:t xml:space="preserve">klager </w:t>
            </w:r>
            <w:r w:rsidR="004756B2" w:rsidRPr="0044269D">
              <w:rPr>
                <w:rFonts w:asciiTheme="minorHAnsi" w:hAnsiTheme="minorHAnsi" w:cstheme="minorHAnsi"/>
                <w:lang w:val="nl-BE"/>
              </w:rPr>
              <w:t xml:space="preserve">dient zijn klacht in in één van de drie landstalen en </w:t>
            </w:r>
            <w:r w:rsidR="00482C85" w:rsidRPr="0044269D">
              <w:rPr>
                <w:rFonts w:asciiTheme="minorHAnsi" w:hAnsiTheme="minorHAnsi" w:cstheme="minorHAnsi"/>
                <w:lang w:val="nl-BE"/>
              </w:rPr>
              <w:t xml:space="preserve">kiest bij welke ombudsman hij zijn </w:t>
            </w:r>
            <w:r w:rsidR="00FA56D3" w:rsidRPr="0044269D">
              <w:rPr>
                <w:rFonts w:asciiTheme="minorHAnsi" w:hAnsiTheme="minorHAnsi" w:cstheme="minorHAnsi"/>
                <w:lang w:val="nl-BE"/>
              </w:rPr>
              <w:t>klacht</w:t>
            </w:r>
            <w:r w:rsidR="00482C85" w:rsidRPr="0044269D">
              <w:rPr>
                <w:rFonts w:asciiTheme="minorHAnsi" w:hAnsiTheme="minorHAnsi" w:cstheme="minorHAnsi"/>
                <w:lang w:val="nl-BE"/>
              </w:rPr>
              <w:t xml:space="preserve"> indient. </w:t>
            </w:r>
            <w:r w:rsidR="004756B2" w:rsidRPr="0044269D">
              <w:rPr>
                <w:rFonts w:asciiTheme="minorHAnsi" w:hAnsiTheme="minorHAnsi" w:cstheme="minorHAnsi"/>
                <w:lang w:val="nl-BE"/>
              </w:rPr>
              <w:t>De</w:t>
            </w:r>
            <w:r w:rsidR="00482C85" w:rsidRPr="0044269D">
              <w:rPr>
                <w:rFonts w:asciiTheme="minorHAnsi" w:hAnsiTheme="minorHAnsi" w:cstheme="minorHAnsi"/>
                <w:lang w:val="nl-BE"/>
              </w:rPr>
              <w:t xml:space="preserve"> procedure wordt in het Nederlands gevoerd door de Nederlandstalige ombudsman en in het Frans door de Franstalige ombudsman.</w:t>
            </w:r>
            <w:r w:rsidR="004036C8" w:rsidRPr="0044269D">
              <w:rPr>
                <w:rFonts w:asciiTheme="minorHAnsi" w:hAnsiTheme="minorHAnsi" w:cstheme="minorHAnsi"/>
                <w:lang w:val="nl-BE"/>
              </w:rPr>
              <w:t xml:space="preserve"> De klacht wordt niet in het Duits behandeld.</w:t>
            </w:r>
          </w:p>
          <w:p w14:paraId="24534B5F" w14:textId="77777777" w:rsidR="006550F2" w:rsidRPr="0044269D" w:rsidRDefault="004756B2" w:rsidP="0044269D">
            <w:pPr>
              <w:spacing w:line="260" w:lineRule="exact"/>
              <w:jc w:val="both"/>
              <w:rPr>
                <w:rFonts w:asciiTheme="minorHAnsi" w:hAnsiTheme="minorHAnsi" w:cstheme="minorHAnsi"/>
                <w:lang w:val="nl-BE"/>
              </w:rPr>
            </w:pPr>
            <w:r w:rsidRPr="0044269D">
              <w:rPr>
                <w:rFonts w:asciiTheme="minorHAnsi" w:hAnsiTheme="minorHAnsi" w:cstheme="minorHAnsi"/>
                <w:lang w:val="nl-BE"/>
              </w:rPr>
              <w:t xml:space="preserve"> </w:t>
            </w:r>
          </w:p>
        </w:tc>
      </w:tr>
      <w:tr w:rsidR="006550F2" w:rsidRPr="00C86387" w14:paraId="6060666C" w14:textId="77777777" w:rsidTr="003359DB">
        <w:tc>
          <w:tcPr>
            <w:tcW w:w="4522" w:type="dxa"/>
            <w:shd w:val="clear" w:color="auto" w:fill="auto"/>
          </w:tcPr>
          <w:p w14:paraId="6FA72A23" w14:textId="77777777" w:rsidR="006550F2" w:rsidRPr="0044269D" w:rsidRDefault="00096A54" w:rsidP="0044269D">
            <w:pPr>
              <w:spacing w:line="260" w:lineRule="exact"/>
              <w:jc w:val="both"/>
              <w:rPr>
                <w:rFonts w:asciiTheme="minorHAnsi" w:hAnsiTheme="minorHAnsi" w:cstheme="minorHAnsi"/>
                <w:b/>
                <w:lang w:val="fr-BE"/>
              </w:rPr>
            </w:pPr>
            <w:r w:rsidRPr="0044269D">
              <w:rPr>
                <w:rFonts w:asciiTheme="minorHAnsi" w:hAnsiTheme="minorHAnsi" w:cstheme="minorHAnsi"/>
                <w:b/>
                <w:lang w:val="fr-BE"/>
              </w:rPr>
              <w:t xml:space="preserve">4. </w:t>
            </w:r>
            <w:r w:rsidR="00000794" w:rsidRPr="0044269D">
              <w:rPr>
                <w:rFonts w:asciiTheme="minorHAnsi" w:hAnsiTheme="minorHAnsi" w:cstheme="minorHAnsi"/>
                <w:b/>
                <w:lang w:val="fr-BE"/>
              </w:rPr>
              <w:t>Mode d’introduction de la plainte et éléments à communiquer pour constituer un dossier complet</w:t>
            </w:r>
          </w:p>
          <w:p w14:paraId="7B08632B" w14:textId="77777777" w:rsidR="00000794" w:rsidRPr="0044269D" w:rsidRDefault="00000794" w:rsidP="0044269D">
            <w:pPr>
              <w:spacing w:line="260" w:lineRule="exact"/>
              <w:jc w:val="both"/>
              <w:rPr>
                <w:rFonts w:asciiTheme="minorHAnsi" w:hAnsiTheme="minorHAnsi" w:cstheme="minorHAnsi"/>
                <w:lang w:val="fr-BE"/>
              </w:rPr>
            </w:pPr>
          </w:p>
          <w:p w14:paraId="0BD15C8A" w14:textId="3C3C7BA2" w:rsidR="00000794" w:rsidRPr="0044269D" w:rsidRDefault="00000794"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Les plaintes doivent être introduites par écrit (</w:t>
            </w:r>
            <w:r w:rsidR="004036C8" w:rsidRPr="0044269D">
              <w:rPr>
                <w:rFonts w:asciiTheme="minorHAnsi" w:hAnsiTheme="minorHAnsi" w:cstheme="minorHAnsi"/>
                <w:lang w:val="fr-BE"/>
              </w:rPr>
              <w:t>par lettre, par mail ou via le formulaire on-line</w:t>
            </w:r>
            <w:r w:rsidRPr="0044269D">
              <w:rPr>
                <w:rFonts w:asciiTheme="minorHAnsi" w:hAnsiTheme="minorHAnsi" w:cstheme="minorHAnsi"/>
                <w:lang w:val="fr-BE"/>
              </w:rPr>
              <w:t xml:space="preserve">), mentionner l’identité et l’adresse du plaignant, ainsi que le nom du notaire contre qui la plainte est dirigée et le choix de l’ombudsman. La plainte est libellée de manière claire </w:t>
            </w:r>
            <w:r w:rsidR="00B36ADE">
              <w:rPr>
                <w:rFonts w:asciiTheme="minorHAnsi" w:hAnsiTheme="minorHAnsi" w:cstheme="minorHAnsi"/>
                <w:lang w:val="fr-BE"/>
              </w:rPr>
              <w:t>et complète et est accompagnée des</w:t>
            </w:r>
            <w:r w:rsidR="00B36ADE" w:rsidRPr="00B36ADE">
              <w:rPr>
                <w:rFonts w:asciiTheme="minorHAnsi" w:hAnsiTheme="minorHAnsi" w:cstheme="minorHAnsi"/>
                <w:lang w:val="fr-BE"/>
              </w:rPr>
              <w:t xml:space="preserve"> documents nécessaires à l’examen de la recevabilité de la </w:t>
            </w:r>
            <w:r w:rsidR="00CC6D49">
              <w:rPr>
                <w:rFonts w:asciiTheme="minorHAnsi" w:hAnsiTheme="minorHAnsi" w:cstheme="minorHAnsi"/>
                <w:lang w:val="fr-BE"/>
              </w:rPr>
              <w:t>plainte</w:t>
            </w:r>
            <w:r w:rsidR="00CC6D49" w:rsidRPr="00B36ADE">
              <w:rPr>
                <w:rFonts w:asciiTheme="minorHAnsi" w:hAnsiTheme="minorHAnsi" w:cstheme="minorHAnsi"/>
                <w:lang w:val="fr-BE"/>
              </w:rPr>
              <w:t xml:space="preserve"> </w:t>
            </w:r>
            <w:r w:rsidR="00B36ADE" w:rsidRPr="00B36ADE">
              <w:rPr>
                <w:rFonts w:asciiTheme="minorHAnsi" w:hAnsiTheme="minorHAnsi" w:cstheme="minorHAnsi"/>
                <w:lang w:val="fr-BE"/>
              </w:rPr>
              <w:t>introduite</w:t>
            </w:r>
            <w:r w:rsidRPr="0044269D">
              <w:rPr>
                <w:rFonts w:asciiTheme="minorHAnsi" w:hAnsiTheme="minorHAnsi" w:cstheme="minorHAnsi"/>
                <w:lang w:val="fr-BE"/>
              </w:rPr>
              <w:t>. Le plaignant fait mention, le cas échéant, de ce que la plainte a déjà été traitée par une autre instance compétente.</w:t>
            </w:r>
          </w:p>
          <w:p w14:paraId="79D7CD9B" w14:textId="77777777" w:rsidR="00000794" w:rsidRPr="0044269D" w:rsidRDefault="00000794" w:rsidP="0044269D">
            <w:pPr>
              <w:spacing w:line="260" w:lineRule="exact"/>
              <w:jc w:val="both"/>
              <w:rPr>
                <w:rFonts w:asciiTheme="minorHAnsi" w:hAnsiTheme="minorHAnsi" w:cstheme="minorHAnsi"/>
                <w:lang w:val="fr-BE"/>
              </w:rPr>
            </w:pPr>
          </w:p>
          <w:p w14:paraId="66F7AB57" w14:textId="77777777" w:rsidR="00E94323" w:rsidRPr="0044269D" w:rsidRDefault="00E94323"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La plainte peut être introduite par le plaignant en personne, via un avocat ou via un autre représentant.</w:t>
            </w:r>
          </w:p>
          <w:p w14:paraId="46752882" w14:textId="77777777" w:rsidR="00E94323" w:rsidRPr="0044269D" w:rsidRDefault="00E94323" w:rsidP="0044269D">
            <w:pPr>
              <w:spacing w:line="260" w:lineRule="exact"/>
              <w:jc w:val="both"/>
              <w:rPr>
                <w:rFonts w:asciiTheme="minorHAnsi" w:hAnsiTheme="minorHAnsi" w:cstheme="minorHAnsi"/>
                <w:lang w:val="fr-BE"/>
              </w:rPr>
            </w:pPr>
          </w:p>
          <w:p w14:paraId="179FDF64" w14:textId="77777777" w:rsidR="00E94323" w:rsidRDefault="00E94323" w:rsidP="00B90E6B">
            <w:pPr>
              <w:spacing w:line="260" w:lineRule="exact"/>
              <w:ind w:right="24"/>
              <w:jc w:val="both"/>
              <w:rPr>
                <w:rFonts w:asciiTheme="minorHAnsi" w:hAnsiTheme="minorHAnsi" w:cstheme="minorHAnsi"/>
                <w:lang w:val="fr-BE"/>
              </w:rPr>
            </w:pPr>
            <w:r w:rsidRPr="0044269D">
              <w:rPr>
                <w:rFonts w:asciiTheme="minorHAnsi" w:hAnsiTheme="minorHAnsi" w:cstheme="minorHAnsi"/>
                <w:lang w:val="fr-BE"/>
              </w:rPr>
              <w:t>L’introduction d’une plainte implique l’autorisation de faire connaître auprès du notaire le nom du plaignant et l’objet de la plainte.</w:t>
            </w:r>
          </w:p>
          <w:p w14:paraId="6B49C2D6" w14:textId="77777777" w:rsidR="0044269D" w:rsidRPr="0044269D" w:rsidRDefault="0044269D" w:rsidP="0044269D">
            <w:pPr>
              <w:spacing w:line="260" w:lineRule="exact"/>
              <w:jc w:val="both"/>
              <w:rPr>
                <w:rFonts w:asciiTheme="minorHAnsi" w:hAnsiTheme="minorHAnsi" w:cstheme="minorHAnsi"/>
                <w:lang w:val="fr-BE"/>
              </w:rPr>
            </w:pPr>
          </w:p>
        </w:tc>
        <w:tc>
          <w:tcPr>
            <w:tcW w:w="4540" w:type="dxa"/>
            <w:shd w:val="clear" w:color="auto" w:fill="auto"/>
          </w:tcPr>
          <w:p w14:paraId="07C47ED6" w14:textId="77777777" w:rsidR="00181536" w:rsidRPr="0044269D" w:rsidRDefault="00F12F60" w:rsidP="0044269D">
            <w:pPr>
              <w:spacing w:line="260" w:lineRule="exact"/>
              <w:jc w:val="both"/>
              <w:rPr>
                <w:rFonts w:asciiTheme="minorHAnsi" w:hAnsiTheme="minorHAnsi" w:cstheme="minorHAnsi"/>
                <w:b/>
                <w:bCs/>
                <w:lang w:val="nl-BE"/>
              </w:rPr>
            </w:pPr>
            <w:r w:rsidRPr="0044269D">
              <w:rPr>
                <w:rFonts w:asciiTheme="minorHAnsi" w:hAnsiTheme="minorHAnsi" w:cstheme="minorHAnsi"/>
                <w:b/>
                <w:bCs/>
                <w:lang w:val="nl-BE"/>
              </w:rPr>
              <w:t>4</w:t>
            </w:r>
            <w:r w:rsidR="00181536" w:rsidRPr="0044269D">
              <w:rPr>
                <w:rFonts w:asciiTheme="minorHAnsi" w:hAnsiTheme="minorHAnsi" w:cstheme="minorHAnsi"/>
                <w:b/>
                <w:bCs/>
                <w:lang w:val="nl-BE"/>
              </w:rPr>
              <w:t>. Wijze van indienen van de klacht en volledigheid</w:t>
            </w:r>
          </w:p>
          <w:p w14:paraId="18428B38" w14:textId="77777777" w:rsidR="00181536" w:rsidRPr="0044269D" w:rsidRDefault="00181536" w:rsidP="0044269D">
            <w:pPr>
              <w:spacing w:line="260" w:lineRule="exact"/>
              <w:jc w:val="both"/>
              <w:rPr>
                <w:rFonts w:asciiTheme="minorHAnsi" w:hAnsiTheme="minorHAnsi" w:cstheme="minorHAnsi"/>
                <w:b/>
                <w:bCs/>
                <w:lang w:val="nl-BE"/>
              </w:rPr>
            </w:pPr>
          </w:p>
          <w:p w14:paraId="4BE3B504" w14:textId="77777777" w:rsidR="00000794" w:rsidRPr="0044269D" w:rsidRDefault="00000794" w:rsidP="0044269D">
            <w:pPr>
              <w:spacing w:line="260" w:lineRule="exact"/>
              <w:jc w:val="both"/>
              <w:rPr>
                <w:rFonts w:asciiTheme="minorHAnsi" w:hAnsiTheme="minorHAnsi" w:cstheme="minorHAnsi"/>
                <w:b/>
                <w:bCs/>
                <w:lang w:val="nl-BE"/>
              </w:rPr>
            </w:pPr>
          </w:p>
          <w:p w14:paraId="79A433D7" w14:textId="77777777" w:rsidR="00E36640" w:rsidRPr="0044269D" w:rsidRDefault="00181536" w:rsidP="0044269D">
            <w:pPr>
              <w:spacing w:line="260" w:lineRule="exact"/>
              <w:jc w:val="both"/>
              <w:rPr>
                <w:rFonts w:asciiTheme="minorHAnsi" w:hAnsiTheme="minorHAnsi" w:cstheme="minorHAnsi"/>
                <w:lang w:val="nl-BE"/>
              </w:rPr>
            </w:pPr>
            <w:r w:rsidRPr="0044269D">
              <w:rPr>
                <w:rFonts w:asciiTheme="minorHAnsi" w:hAnsiTheme="minorHAnsi" w:cstheme="minorHAnsi"/>
                <w:bCs/>
                <w:lang w:val="nl-BE"/>
              </w:rPr>
              <w:t>Klachten moeten schriftelijk (</w:t>
            </w:r>
            <w:r w:rsidR="004036C8" w:rsidRPr="0044269D">
              <w:rPr>
                <w:rFonts w:asciiTheme="minorHAnsi" w:hAnsiTheme="minorHAnsi" w:cstheme="minorHAnsi"/>
                <w:bCs/>
                <w:lang w:val="nl-BE"/>
              </w:rPr>
              <w:t>per brief, per mail of via het online klachtenformulier</w:t>
            </w:r>
            <w:r w:rsidRPr="0044269D">
              <w:rPr>
                <w:rFonts w:asciiTheme="minorHAnsi" w:hAnsiTheme="minorHAnsi" w:cstheme="minorHAnsi"/>
                <w:bCs/>
                <w:lang w:val="nl-BE"/>
              </w:rPr>
              <w:t>) worden ingediend,</w:t>
            </w:r>
            <w:r w:rsidRPr="0044269D">
              <w:rPr>
                <w:rFonts w:asciiTheme="minorHAnsi" w:hAnsiTheme="minorHAnsi" w:cstheme="minorHAnsi"/>
                <w:lang w:val="nl-BE"/>
              </w:rPr>
              <w:t xml:space="preserve"> de identiteit en het adres vermelden van de klager, evenals de </w:t>
            </w:r>
            <w:r w:rsidR="00BD33E3" w:rsidRPr="0044269D">
              <w:rPr>
                <w:rFonts w:asciiTheme="minorHAnsi" w:hAnsiTheme="minorHAnsi" w:cstheme="minorHAnsi"/>
                <w:lang w:val="nl-BE"/>
              </w:rPr>
              <w:t>naam</w:t>
            </w:r>
            <w:r w:rsidRPr="0044269D">
              <w:rPr>
                <w:rFonts w:asciiTheme="minorHAnsi" w:hAnsiTheme="minorHAnsi" w:cstheme="minorHAnsi"/>
                <w:lang w:val="nl-BE"/>
              </w:rPr>
              <w:t xml:space="preserve"> van de notaris tegen wie </w:t>
            </w:r>
            <w:r w:rsidR="00FA56D3" w:rsidRPr="0044269D">
              <w:rPr>
                <w:rFonts w:asciiTheme="minorHAnsi" w:hAnsiTheme="minorHAnsi" w:cstheme="minorHAnsi"/>
                <w:lang w:val="nl-BE"/>
              </w:rPr>
              <w:t>de klacht</w:t>
            </w:r>
            <w:r w:rsidRPr="0044269D">
              <w:rPr>
                <w:rFonts w:asciiTheme="minorHAnsi" w:hAnsiTheme="minorHAnsi" w:cstheme="minorHAnsi"/>
                <w:lang w:val="nl-BE"/>
              </w:rPr>
              <w:t xml:space="preserve"> gericht is</w:t>
            </w:r>
            <w:r w:rsidR="005115E2" w:rsidRPr="0044269D">
              <w:rPr>
                <w:rFonts w:asciiTheme="minorHAnsi" w:hAnsiTheme="minorHAnsi" w:cstheme="minorHAnsi"/>
                <w:lang w:val="nl-BE"/>
              </w:rPr>
              <w:t xml:space="preserve"> en de keuze van ombudsman</w:t>
            </w:r>
            <w:r w:rsidRPr="0044269D">
              <w:rPr>
                <w:rFonts w:asciiTheme="minorHAnsi" w:hAnsiTheme="minorHAnsi" w:cstheme="minorHAnsi"/>
                <w:lang w:val="nl-BE"/>
              </w:rPr>
              <w:t>. De klacht wordt duidelijk en volledig omschreven</w:t>
            </w:r>
            <w:r w:rsidR="00FA56D3" w:rsidRPr="0044269D">
              <w:rPr>
                <w:rFonts w:asciiTheme="minorHAnsi" w:hAnsiTheme="minorHAnsi" w:cstheme="minorHAnsi"/>
                <w:lang w:val="nl-BE"/>
              </w:rPr>
              <w:t xml:space="preserve"> en wordt vergezeld van </w:t>
            </w:r>
            <w:r w:rsidR="00B36ADE">
              <w:rPr>
                <w:rFonts w:asciiTheme="minorHAnsi" w:hAnsiTheme="minorHAnsi" w:cstheme="minorHAnsi"/>
                <w:lang w:val="nl-BE"/>
              </w:rPr>
              <w:t>alle</w:t>
            </w:r>
            <w:r w:rsidR="00FA56D3" w:rsidRPr="0044269D">
              <w:rPr>
                <w:rFonts w:asciiTheme="minorHAnsi" w:hAnsiTheme="minorHAnsi" w:cstheme="minorHAnsi"/>
                <w:lang w:val="nl-BE"/>
              </w:rPr>
              <w:t xml:space="preserve"> documenten</w:t>
            </w:r>
            <w:r w:rsidR="00B36ADE">
              <w:rPr>
                <w:rFonts w:asciiTheme="minorHAnsi" w:hAnsiTheme="minorHAnsi" w:cstheme="minorHAnsi"/>
                <w:lang w:val="nl-BE"/>
              </w:rPr>
              <w:t xml:space="preserve"> nodig om de ontvankelijkheid van de ingediende klacht</w:t>
            </w:r>
            <w:r w:rsidR="005C5674">
              <w:rPr>
                <w:rFonts w:asciiTheme="minorHAnsi" w:hAnsiTheme="minorHAnsi" w:cstheme="minorHAnsi"/>
                <w:lang w:val="nl-BE"/>
              </w:rPr>
              <w:t xml:space="preserve"> te onderzoeken</w:t>
            </w:r>
            <w:r w:rsidRPr="0044269D">
              <w:rPr>
                <w:rFonts w:asciiTheme="minorHAnsi" w:hAnsiTheme="minorHAnsi" w:cstheme="minorHAnsi"/>
                <w:lang w:val="nl-BE"/>
              </w:rPr>
              <w:t>.</w:t>
            </w:r>
            <w:r w:rsidR="00E36640" w:rsidRPr="0044269D">
              <w:rPr>
                <w:rFonts w:asciiTheme="minorHAnsi" w:hAnsiTheme="minorHAnsi" w:cstheme="minorHAnsi"/>
                <w:lang w:val="nl-BE"/>
              </w:rPr>
              <w:t xml:space="preserve"> De klager vermeldt of de klacht reeds door een andere bevoegde instantie werd behandeld.</w:t>
            </w:r>
          </w:p>
          <w:p w14:paraId="2B65B3B2" w14:textId="77777777" w:rsidR="00E36640" w:rsidRPr="0044269D" w:rsidRDefault="00E36640" w:rsidP="0044269D">
            <w:pPr>
              <w:spacing w:line="260" w:lineRule="exact"/>
              <w:jc w:val="both"/>
              <w:rPr>
                <w:rFonts w:asciiTheme="minorHAnsi" w:hAnsiTheme="minorHAnsi" w:cstheme="minorHAnsi"/>
                <w:lang w:val="nl-BE"/>
              </w:rPr>
            </w:pPr>
          </w:p>
          <w:p w14:paraId="77AB7F6A" w14:textId="77777777" w:rsidR="00181536" w:rsidRPr="001E21DC" w:rsidRDefault="00181536"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 xml:space="preserve">De klacht kan door de klager zelf, via een </w:t>
            </w:r>
            <w:r w:rsidR="00FA56D3" w:rsidRPr="0044269D">
              <w:rPr>
                <w:rFonts w:asciiTheme="minorHAnsi" w:hAnsiTheme="minorHAnsi" w:cstheme="minorHAnsi"/>
                <w:bCs/>
                <w:lang w:val="nl-BE"/>
              </w:rPr>
              <w:t>advocaat</w:t>
            </w:r>
            <w:r w:rsidRPr="0044269D">
              <w:rPr>
                <w:rFonts w:asciiTheme="minorHAnsi" w:hAnsiTheme="minorHAnsi" w:cstheme="minorHAnsi"/>
                <w:bCs/>
                <w:lang w:val="nl-BE"/>
              </w:rPr>
              <w:t xml:space="preserve"> of een andere vertegenwoordiger worden ingediend.</w:t>
            </w:r>
            <w:r w:rsidRPr="0044269D">
              <w:rPr>
                <w:rFonts w:asciiTheme="minorHAnsi" w:hAnsiTheme="minorHAnsi" w:cstheme="minorHAnsi"/>
                <w:bCs/>
                <w:i/>
                <w:lang w:val="nl-BE"/>
              </w:rPr>
              <w:t xml:space="preserve"> </w:t>
            </w:r>
          </w:p>
          <w:p w14:paraId="0943F7DA" w14:textId="77777777" w:rsidR="00181536" w:rsidRPr="0044269D" w:rsidRDefault="00181536" w:rsidP="0044269D">
            <w:pPr>
              <w:spacing w:line="260" w:lineRule="exact"/>
              <w:jc w:val="both"/>
              <w:rPr>
                <w:rFonts w:asciiTheme="minorHAnsi" w:hAnsiTheme="minorHAnsi" w:cstheme="minorHAnsi"/>
                <w:bCs/>
                <w:i/>
                <w:lang w:val="nl-BE"/>
              </w:rPr>
            </w:pPr>
          </w:p>
          <w:p w14:paraId="0F8820DE" w14:textId="77777777" w:rsidR="00181536" w:rsidRPr="0044269D" w:rsidRDefault="00181536"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 xml:space="preserve">De indiening van een klacht houdt toelating in om de naam van de klager </w:t>
            </w:r>
            <w:r w:rsidR="00FA56D3" w:rsidRPr="0044269D">
              <w:rPr>
                <w:rFonts w:asciiTheme="minorHAnsi" w:hAnsiTheme="minorHAnsi" w:cstheme="minorHAnsi"/>
                <w:bCs/>
                <w:lang w:val="nl-BE"/>
              </w:rPr>
              <w:t xml:space="preserve">en het voorwerp van de klacht </w:t>
            </w:r>
            <w:r w:rsidRPr="0044269D">
              <w:rPr>
                <w:rFonts w:asciiTheme="minorHAnsi" w:hAnsiTheme="minorHAnsi" w:cstheme="minorHAnsi"/>
                <w:bCs/>
                <w:lang w:val="nl-BE"/>
              </w:rPr>
              <w:t>bekend te maken bij de notaris.</w:t>
            </w:r>
          </w:p>
          <w:p w14:paraId="7461A0BD" w14:textId="77777777" w:rsidR="006550F2" w:rsidRPr="0044269D" w:rsidRDefault="006550F2" w:rsidP="0044269D">
            <w:pPr>
              <w:spacing w:line="260" w:lineRule="exact"/>
              <w:rPr>
                <w:rFonts w:asciiTheme="minorHAnsi" w:hAnsiTheme="minorHAnsi" w:cstheme="minorHAnsi"/>
                <w:lang w:val="nl-BE"/>
              </w:rPr>
            </w:pPr>
          </w:p>
        </w:tc>
      </w:tr>
      <w:tr w:rsidR="006550F2" w:rsidRPr="00C86387" w14:paraId="68F66785" w14:textId="77777777" w:rsidTr="003359DB">
        <w:tc>
          <w:tcPr>
            <w:tcW w:w="4522" w:type="dxa"/>
            <w:shd w:val="clear" w:color="auto" w:fill="auto"/>
          </w:tcPr>
          <w:p w14:paraId="6D462F7F" w14:textId="77777777" w:rsidR="006550F2" w:rsidRPr="0044269D" w:rsidRDefault="00E94323" w:rsidP="0044269D">
            <w:pPr>
              <w:pStyle w:val="ListParagraph"/>
              <w:spacing w:line="260" w:lineRule="exact"/>
              <w:ind w:left="0"/>
              <w:jc w:val="both"/>
              <w:rPr>
                <w:rFonts w:asciiTheme="minorHAnsi" w:hAnsiTheme="minorHAnsi" w:cstheme="minorHAnsi"/>
                <w:b/>
                <w:lang w:val="fr-BE"/>
              </w:rPr>
            </w:pPr>
            <w:r w:rsidRPr="0044269D">
              <w:rPr>
                <w:rFonts w:asciiTheme="minorHAnsi" w:hAnsiTheme="minorHAnsi" w:cstheme="minorHAnsi"/>
                <w:b/>
                <w:lang w:val="fr-BE"/>
              </w:rPr>
              <w:t>5. Recevabilité de la plainte et accusé de réception au plaignant</w:t>
            </w:r>
          </w:p>
          <w:p w14:paraId="38991B6A" w14:textId="77777777" w:rsidR="00E94323" w:rsidRPr="0044269D" w:rsidRDefault="00E94323" w:rsidP="0044269D">
            <w:pPr>
              <w:pStyle w:val="ListParagraph"/>
              <w:spacing w:line="260" w:lineRule="exact"/>
              <w:ind w:left="0"/>
              <w:jc w:val="both"/>
              <w:rPr>
                <w:rFonts w:asciiTheme="minorHAnsi" w:hAnsiTheme="minorHAnsi" w:cstheme="minorHAnsi"/>
                <w:lang w:val="fr-BE"/>
              </w:rPr>
            </w:pPr>
          </w:p>
          <w:p w14:paraId="64BD8A25" w14:textId="77777777" w:rsidR="00E94323" w:rsidRPr="0044269D" w:rsidRDefault="00E94323" w:rsidP="0044269D">
            <w:pPr>
              <w:pStyle w:val="ListParagraph"/>
              <w:spacing w:line="260" w:lineRule="exact"/>
              <w:ind w:left="0"/>
              <w:jc w:val="both"/>
              <w:rPr>
                <w:rFonts w:asciiTheme="minorHAnsi" w:hAnsiTheme="minorHAnsi" w:cstheme="minorHAnsi"/>
                <w:lang w:val="fr-BE"/>
              </w:rPr>
            </w:pPr>
            <w:r w:rsidRPr="0044269D">
              <w:rPr>
                <w:rFonts w:asciiTheme="minorHAnsi" w:hAnsiTheme="minorHAnsi" w:cstheme="minorHAnsi"/>
                <w:lang w:val="fr-BE"/>
              </w:rPr>
              <w:t>Sont irrecevables :</w:t>
            </w:r>
          </w:p>
          <w:p w14:paraId="5669A912" w14:textId="77777777" w:rsidR="00E94323" w:rsidRPr="0044269D" w:rsidRDefault="00E94323" w:rsidP="00B90E6B">
            <w:pPr>
              <w:pStyle w:val="ListParagraph"/>
              <w:spacing w:line="260" w:lineRule="exact"/>
              <w:ind w:left="0" w:right="24"/>
              <w:jc w:val="both"/>
              <w:rPr>
                <w:rFonts w:asciiTheme="minorHAnsi" w:hAnsiTheme="minorHAnsi" w:cstheme="minorHAnsi"/>
                <w:lang w:val="fr-BE"/>
              </w:rPr>
            </w:pPr>
            <w:r w:rsidRPr="0044269D">
              <w:rPr>
                <w:rFonts w:asciiTheme="minorHAnsi" w:hAnsiTheme="minorHAnsi" w:cstheme="minorHAnsi"/>
                <w:lang w:val="fr-BE"/>
              </w:rPr>
              <w:t>1° les plaintes qui sont introduites de manière anonyme ;</w:t>
            </w:r>
          </w:p>
          <w:p w14:paraId="2E880C81" w14:textId="77777777" w:rsidR="00E94323" w:rsidRPr="0044269D" w:rsidRDefault="00E94323" w:rsidP="0044269D">
            <w:pPr>
              <w:pStyle w:val="ListParagraph"/>
              <w:spacing w:line="260" w:lineRule="exact"/>
              <w:ind w:left="0"/>
              <w:jc w:val="both"/>
              <w:rPr>
                <w:rFonts w:asciiTheme="minorHAnsi" w:hAnsiTheme="minorHAnsi" w:cstheme="minorHAnsi"/>
                <w:lang w:val="fr-BE"/>
              </w:rPr>
            </w:pPr>
            <w:r w:rsidRPr="0044269D">
              <w:rPr>
                <w:rFonts w:asciiTheme="minorHAnsi" w:hAnsiTheme="minorHAnsi" w:cstheme="minorHAnsi"/>
                <w:lang w:val="fr-BE"/>
              </w:rPr>
              <w:t xml:space="preserve">2° les plaintes dont le notaire contre </w:t>
            </w:r>
            <w:r w:rsidR="008E6540" w:rsidRPr="0044269D">
              <w:rPr>
                <w:rFonts w:asciiTheme="minorHAnsi" w:hAnsiTheme="minorHAnsi" w:cstheme="minorHAnsi"/>
                <w:lang w:val="fr-BE"/>
              </w:rPr>
              <w:t>qui</w:t>
            </w:r>
            <w:r w:rsidRPr="0044269D">
              <w:rPr>
                <w:rFonts w:asciiTheme="minorHAnsi" w:hAnsiTheme="minorHAnsi" w:cstheme="minorHAnsi"/>
                <w:lang w:val="fr-BE"/>
              </w:rPr>
              <w:t xml:space="preserve"> la plainte est dirigée n’est pas identifié ;</w:t>
            </w:r>
          </w:p>
          <w:p w14:paraId="34547918" w14:textId="77777777" w:rsidR="00111FA9" w:rsidRDefault="00E94323" w:rsidP="0044269D">
            <w:pPr>
              <w:pStyle w:val="ListParagraph"/>
              <w:spacing w:line="260" w:lineRule="exact"/>
              <w:ind w:left="0"/>
              <w:jc w:val="both"/>
              <w:rPr>
                <w:rFonts w:asciiTheme="minorHAnsi" w:hAnsiTheme="minorHAnsi" w:cstheme="minorHAnsi"/>
                <w:lang w:val="fr-BE"/>
              </w:rPr>
            </w:pPr>
            <w:r w:rsidRPr="0044269D">
              <w:rPr>
                <w:rFonts w:asciiTheme="minorHAnsi" w:hAnsiTheme="minorHAnsi" w:cstheme="minorHAnsi"/>
                <w:lang w:val="fr-BE"/>
              </w:rPr>
              <w:t>3° les plaintes ayant trait au règlement d’un litige qui fait ou a fait l’objet d’une action en justice ;</w:t>
            </w:r>
            <w:r w:rsidR="00111FA9">
              <w:rPr>
                <w:rFonts w:asciiTheme="minorHAnsi" w:hAnsiTheme="minorHAnsi" w:cstheme="minorHAnsi"/>
                <w:lang w:val="fr-BE"/>
              </w:rPr>
              <w:t xml:space="preserve"> </w:t>
            </w:r>
          </w:p>
          <w:p w14:paraId="12411DEC" w14:textId="77777777" w:rsidR="00475149" w:rsidRDefault="00475149" w:rsidP="0044269D">
            <w:pPr>
              <w:pStyle w:val="ListParagraph"/>
              <w:spacing w:line="260" w:lineRule="exact"/>
              <w:ind w:left="0"/>
              <w:jc w:val="both"/>
              <w:rPr>
                <w:rFonts w:asciiTheme="minorHAnsi" w:hAnsiTheme="minorHAnsi" w:cstheme="minorHAnsi"/>
                <w:lang w:val="fr-BE"/>
              </w:rPr>
            </w:pPr>
          </w:p>
          <w:p w14:paraId="671CA6FF" w14:textId="77777777" w:rsidR="00B90E6B" w:rsidRDefault="00B90E6B" w:rsidP="0044269D">
            <w:pPr>
              <w:pStyle w:val="ListParagraph"/>
              <w:spacing w:line="260" w:lineRule="exact"/>
              <w:ind w:left="0"/>
              <w:jc w:val="both"/>
              <w:rPr>
                <w:rFonts w:asciiTheme="minorHAnsi" w:hAnsiTheme="minorHAnsi" w:cstheme="minorHAnsi"/>
                <w:lang w:val="fr-BE"/>
              </w:rPr>
            </w:pPr>
          </w:p>
          <w:p w14:paraId="1C4523E6" w14:textId="316A8E14" w:rsidR="00E94323" w:rsidRPr="0044269D" w:rsidRDefault="0078171D" w:rsidP="0044269D">
            <w:pPr>
              <w:pStyle w:val="ListParagraph"/>
              <w:spacing w:line="260" w:lineRule="exact"/>
              <w:ind w:left="0"/>
              <w:jc w:val="both"/>
              <w:rPr>
                <w:rFonts w:asciiTheme="minorHAnsi" w:hAnsiTheme="minorHAnsi" w:cstheme="minorHAnsi"/>
                <w:lang w:val="fr-BE"/>
              </w:rPr>
            </w:pPr>
            <w:r>
              <w:rPr>
                <w:rFonts w:asciiTheme="minorHAnsi" w:hAnsiTheme="minorHAnsi" w:cstheme="minorHAnsi"/>
                <w:lang w:val="fr-BE"/>
              </w:rPr>
              <w:t>4</w:t>
            </w:r>
            <w:r w:rsidR="00E94323" w:rsidRPr="0044269D">
              <w:rPr>
                <w:rFonts w:asciiTheme="minorHAnsi" w:hAnsiTheme="minorHAnsi" w:cstheme="minorHAnsi"/>
                <w:lang w:val="fr-BE"/>
              </w:rPr>
              <w:t>° les plaintes qui ont déjà été traitées par l</w:t>
            </w:r>
            <w:r w:rsidR="00B90E6B">
              <w:rPr>
                <w:rFonts w:asciiTheme="minorHAnsi" w:hAnsiTheme="minorHAnsi" w:cstheme="minorHAnsi"/>
                <w:lang w:val="fr-BE"/>
              </w:rPr>
              <w:t>e Service d</w:t>
            </w:r>
            <w:r w:rsidR="00E94323" w:rsidRPr="0044269D">
              <w:rPr>
                <w:rFonts w:asciiTheme="minorHAnsi" w:hAnsiTheme="minorHAnsi" w:cstheme="minorHAnsi"/>
                <w:lang w:val="fr-BE"/>
              </w:rPr>
              <w:t>’</w:t>
            </w:r>
            <w:r w:rsidR="00B90E6B">
              <w:rPr>
                <w:rFonts w:asciiTheme="minorHAnsi" w:hAnsiTheme="minorHAnsi" w:cstheme="minorHAnsi"/>
                <w:lang w:val="fr-BE"/>
              </w:rPr>
              <w:t>o</w:t>
            </w:r>
            <w:r w:rsidR="00E94323" w:rsidRPr="0044269D">
              <w:rPr>
                <w:rFonts w:asciiTheme="minorHAnsi" w:hAnsiTheme="minorHAnsi" w:cstheme="minorHAnsi"/>
                <w:lang w:val="fr-BE"/>
              </w:rPr>
              <w:t>mbudsman pour le notariat et qui ne comportent pas d’éléments neufs ;</w:t>
            </w:r>
          </w:p>
          <w:p w14:paraId="237EF178" w14:textId="5FD95E9E" w:rsidR="00E94323" w:rsidRPr="0044269D" w:rsidRDefault="0078171D" w:rsidP="0044269D">
            <w:pPr>
              <w:pStyle w:val="ListParagraph"/>
              <w:spacing w:line="260" w:lineRule="exact"/>
              <w:ind w:left="0"/>
              <w:jc w:val="both"/>
              <w:rPr>
                <w:rFonts w:asciiTheme="minorHAnsi" w:hAnsiTheme="minorHAnsi" w:cstheme="minorHAnsi"/>
                <w:lang w:val="fr-BE"/>
              </w:rPr>
            </w:pPr>
            <w:r>
              <w:rPr>
                <w:rFonts w:asciiTheme="minorHAnsi" w:hAnsiTheme="minorHAnsi" w:cstheme="minorHAnsi"/>
                <w:lang w:val="fr-BE"/>
              </w:rPr>
              <w:t>5</w:t>
            </w:r>
            <w:r w:rsidR="00E94323" w:rsidRPr="0044269D">
              <w:rPr>
                <w:rFonts w:asciiTheme="minorHAnsi" w:hAnsiTheme="minorHAnsi" w:cstheme="minorHAnsi"/>
                <w:lang w:val="fr-BE"/>
              </w:rPr>
              <w:t>° les plaintes fictives, blessantes ou diffamatoires.</w:t>
            </w:r>
          </w:p>
          <w:p w14:paraId="580243F0" w14:textId="77777777" w:rsidR="00E94323" w:rsidRDefault="00E94323" w:rsidP="0044269D">
            <w:pPr>
              <w:pStyle w:val="ListParagraph"/>
              <w:spacing w:line="260" w:lineRule="exact"/>
              <w:ind w:left="0"/>
              <w:jc w:val="both"/>
              <w:rPr>
                <w:rFonts w:asciiTheme="minorHAnsi" w:hAnsiTheme="minorHAnsi" w:cstheme="minorHAnsi"/>
                <w:lang w:val="fr-BE"/>
              </w:rPr>
            </w:pPr>
          </w:p>
          <w:p w14:paraId="69F522A1" w14:textId="2332CB90" w:rsidR="0078171D" w:rsidRDefault="0078171D" w:rsidP="0044269D">
            <w:pPr>
              <w:pStyle w:val="ListParagraph"/>
              <w:spacing w:line="260" w:lineRule="exact"/>
              <w:ind w:left="0"/>
              <w:jc w:val="both"/>
              <w:rPr>
                <w:rFonts w:asciiTheme="minorHAnsi" w:hAnsiTheme="minorHAnsi" w:cstheme="minorHAnsi"/>
                <w:lang w:val="fr-BE"/>
              </w:rPr>
            </w:pPr>
            <w:r>
              <w:rPr>
                <w:rFonts w:asciiTheme="minorHAnsi" w:hAnsiTheme="minorHAnsi" w:cstheme="minorHAnsi"/>
                <w:lang w:val="fr-BE"/>
              </w:rPr>
              <w:t xml:space="preserve">Une plainte déposée à la </w:t>
            </w:r>
            <w:r w:rsidR="00475149">
              <w:rPr>
                <w:rFonts w:asciiTheme="minorHAnsi" w:hAnsiTheme="minorHAnsi" w:cstheme="minorHAnsi"/>
                <w:lang w:val="fr-BE"/>
              </w:rPr>
              <w:t>c</w:t>
            </w:r>
            <w:r>
              <w:rPr>
                <w:rFonts w:asciiTheme="minorHAnsi" w:hAnsiTheme="minorHAnsi" w:cstheme="minorHAnsi"/>
                <w:lang w:val="fr-BE"/>
              </w:rPr>
              <w:t xml:space="preserve">hambre provinciale </w:t>
            </w:r>
            <w:r w:rsidR="00475149">
              <w:rPr>
                <w:rFonts w:asciiTheme="minorHAnsi" w:hAnsiTheme="minorHAnsi" w:cstheme="minorHAnsi"/>
                <w:lang w:val="fr-BE"/>
              </w:rPr>
              <w:t xml:space="preserve">des notaires </w:t>
            </w:r>
            <w:r>
              <w:rPr>
                <w:rFonts w:asciiTheme="minorHAnsi" w:hAnsiTheme="minorHAnsi" w:cstheme="minorHAnsi"/>
                <w:lang w:val="fr-BE"/>
              </w:rPr>
              <w:t xml:space="preserve">pourra être traitée par le </w:t>
            </w:r>
            <w:r w:rsidR="00B90E6B">
              <w:rPr>
                <w:rFonts w:asciiTheme="minorHAnsi" w:hAnsiTheme="minorHAnsi" w:cstheme="minorHAnsi"/>
                <w:lang w:val="fr-BE"/>
              </w:rPr>
              <w:t>S</w:t>
            </w:r>
            <w:r>
              <w:rPr>
                <w:rFonts w:asciiTheme="minorHAnsi" w:hAnsiTheme="minorHAnsi" w:cstheme="minorHAnsi"/>
                <w:lang w:val="fr-BE"/>
              </w:rPr>
              <w:t>ervice d’</w:t>
            </w:r>
            <w:r w:rsidR="00B90E6B">
              <w:rPr>
                <w:rFonts w:asciiTheme="minorHAnsi" w:hAnsiTheme="minorHAnsi" w:cstheme="minorHAnsi"/>
                <w:lang w:val="fr-BE"/>
              </w:rPr>
              <w:t>o</w:t>
            </w:r>
            <w:r>
              <w:rPr>
                <w:rFonts w:asciiTheme="minorHAnsi" w:hAnsiTheme="minorHAnsi" w:cstheme="minorHAnsi"/>
                <w:lang w:val="fr-BE"/>
              </w:rPr>
              <w:t>mbu</w:t>
            </w:r>
            <w:r w:rsidR="00090709">
              <w:rPr>
                <w:rFonts w:asciiTheme="minorHAnsi" w:hAnsiTheme="minorHAnsi" w:cstheme="minorHAnsi"/>
                <w:lang w:val="fr-BE"/>
              </w:rPr>
              <w:t>d</w:t>
            </w:r>
            <w:r>
              <w:rPr>
                <w:rFonts w:asciiTheme="minorHAnsi" w:hAnsiTheme="minorHAnsi" w:cstheme="minorHAnsi"/>
                <w:lang w:val="fr-BE"/>
              </w:rPr>
              <w:t xml:space="preserve">sman </w:t>
            </w:r>
            <w:r w:rsidR="00475149">
              <w:rPr>
                <w:rFonts w:asciiTheme="minorHAnsi" w:hAnsiTheme="minorHAnsi" w:cstheme="minorHAnsi"/>
                <w:lang w:val="fr-BE"/>
              </w:rPr>
              <w:t xml:space="preserve">pour le notariat </w:t>
            </w:r>
            <w:r>
              <w:rPr>
                <w:rFonts w:asciiTheme="minorHAnsi" w:hAnsiTheme="minorHAnsi" w:cstheme="minorHAnsi"/>
                <w:lang w:val="fr-BE"/>
              </w:rPr>
              <w:t xml:space="preserve">à condition qu’il ait été mis fin à la procédure ouverte auprès de la </w:t>
            </w:r>
            <w:r w:rsidR="00475149">
              <w:rPr>
                <w:rFonts w:asciiTheme="minorHAnsi" w:hAnsiTheme="minorHAnsi" w:cstheme="minorHAnsi"/>
                <w:lang w:val="fr-BE"/>
              </w:rPr>
              <w:t>c</w:t>
            </w:r>
            <w:r>
              <w:rPr>
                <w:rFonts w:asciiTheme="minorHAnsi" w:hAnsiTheme="minorHAnsi" w:cstheme="minorHAnsi"/>
                <w:lang w:val="fr-BE"/>
              </w:rPr>
              <w:t xml:space="preserve">hambre.  </w:t>
            </w:r>
          </w:p>
          <w:p w14:paraId="7C3E6F86" w14:textId="77777777" w:rsidR="0078171D" w:rsidRPr="0044269D" w:rsidRDefault="0078171D" w:rsidP="0044269D">
            <w:pPr>
              <w:pStyle w:val="ListParagraph"/>
              <w:spacing w:line="260" w:lineRule="exact"/>
              <w:ind w:left="0"/>
              <w:jc w:val="both"/>
              <w:rPr>
                <w:rFonts w:asciiTheme="minorHAnsi" w:hAnsiTheme="minorHAnsi" w:cstheme="minorHAnsi"/>
                <w:lang w:val="fr-BE"/>
              </w:rPr>
            </w:pPr>
          </w:p>
          <w:p w14:paraId="02495D3F" w14:textId="77777777" w:rsidR="00E94323" w:rsidRPr="0044269D" w:rsidRDefault="009A40F4" w:rsidP="0044269D">
            <w:pPr>
              <w:pStyle w:val="ListParagraph"/>
              <w:spacing w:line="260" w:lineRule="exact"/>
              <w:ind w:left="0"/>
              <w:jc w:val="both"/>
              <w:rPr>
                <w:rFonts w:asciiTheme="minorHAnsi" w:hAnsiTheme="minorHAnsi" w:cstheme="minorHAnsi"/>
                <w:lang w:val="fr-BE"/>
              </w:rPr>
            </w:pPr>
            <w:r w:rsidRPr="0044269D">
              <w:rPr>
                <w:rFonts w:asciiTheme="minorHAnsi" w:hAnsiTheme="minorHAnsi" w:cstheme="minorHAnsi"/>
                <w:lang w:val="fr-BE"/>
              </w:rPr>
              <w:t xml:space="preserve">Dans les trois semaines </w:t>
            </w:r>
            <w:r w:rsidR="00CB7F83" w:rsidRPr="0044269D">
              <w:rPr>
                <w:rFonts w:asciiTheme="minorHAnsi" w:hAnsiTheme="minorHAnsi" w:cstheme="minorHAnsi"/>
                <w:lang w:val="fr-BE"/>
              </w:rPr>
              <w:t xml:space="preserve">(3 fois 7 jours calendrier) </w:t>
            </w:r>
            <w:r w:rsidRPr="0044269D">
              <w:rPr>
                <w:rFonts w:asciiTheme="minorHAnsi" w:hAnsiTheme="minorHAnsi" w:cstheme="minorHAnsi"/>
                <w:lang w:val="fr-BE"/>
              </w:rPr>
              <w:t>suivant réception de la demande complète, l’ombudsman confirme la date de réception et signale aux parties s’il poursuit ou non le traitement de la plainte. En cas de refus, la décision est motivée.</w:t>
            </w:r>
            <w:r w:rsidR="00374870" w:rsidRPr="0044269D">
              <w:rPr>
                <w:rFonts w:asciiTheme="minorHAnsi" w:hAnsiTheme="minorHAnsi" w:cstheme="minorHAnsi"/>
                <w:lang w:val="fr-BE"/>
              </w:rPr>
              <w:t xml:space="preserve"> L’ombudsman informe le plaignant </w:t>
            </w:r>
            <w:r w:rsidR="007874C3" w:rsidRPr="0044269D">
              <w:rPr>
                <w:rFonts w:asciiTheme="minorHAnsi" w:hAnsiTheme="minorHAnsi" w:cstheme="minorHAnsi"/>
                <w:lang w:val="fr-BE"/>
              </w:rPr>
              <w:t>d</w:t>
            </w:r>
            <w:r w:rsidR="00374870" w:rsidRPr="0044269D">
              <w:rPr>
                <w:rFonts w:asciiTheme="minorHAnsi" w:hAnsiTheme="minorHAnsi" w:cstheme="minorHAnsi"/>
                <w:lang w:val="fr-BE"/>
              </w:rPr>
              <w:t xml:space="preserve">u droit dont il dispose de se retirer à tout moment de la procédure et </w:t>
            </w:r>
            <w:r w:rsidR="00CB7F83" w:rsidRPr="0044269D">
              <w:rPr>
                <w:rFonts w:asciiTheme="minorHAnsi" w:hAnsiTheme="minorHAnsi" w:cstheme="minorHAnsi"/>
                <w:lang w:val="fr-BE"/>
              </w:rPr>
              <w:t xml:space="preserve">il informe </w:t>
            </w:r>
            <w:r w:rsidR="00374870" w:rsidRPr="0044269D">
              <w:rPr>
                <w:rFonts w:asciiTheme="minorHAnsi" w:hAnsiTheme="minorHAnsi" w:cstheme="minorHAnsi"/>
                <w:lang w:val="fr-BE"/>
              </w:rPr>
              <w:t xml:space="preserve">le notaire du caractère </w:t>
            </w:r>
            <w:r w:rsidR="00CA72CB" w:rsidRPr="0044269D">
              <w:rPr>
                <w:rFonts w:asciiTheme="minorHAnsi" w:hAnsiTheme="minorHAnsi" w:cstheme="minorHAnsi"/>
                <w:lang w:val="fr-BE"/>
              </w:rPr>
              <w:t>obligatoire de la procédure sur base de l’article 34 du Code de déontologie.</w:t>
            </w:r>
          </w:p>
          <w:p w14:paraId="538AED36" w14:textId="77777777" w:rsidR="00E94323" w:rsidRPr="0044269D" w:rsidRDefault="00E94323" w:rsidP="0044269D">
            <w:pPr>
              <w:pStyle w:val="ListParagraph"/>
              <w:spacing w:line="260" w:lineRule="exact"/>
              <w:ind w:left="0"/>
              <w:jc w:val="both"/>
              <w:rPr>
                <w:rFonts w:asciiTheme="minorHAnsi" w:hAnsiTheme="minorHAnsi" w:cstheme="minorHAnsi"/>
                <w:lang w:val="fr-BE"/>
              </w:rPr>
            </w:pPr>
          </w:p>
        </w:tc>
        <w:tc>
          <w:tcPr>
            <w:tcW w:w="4540" w:type="dxa"/>
            <w:shd w:val="clear" w:color="auto" w:fill="auto"/>
          </w:tcPr>
          <w:p w14:paraId="13BB1AB9" w14:textId="77777777" w:rsidR="00181536" w:rsidRPr="0044269D" w:rsidRDefault="00F12F60" w:rsidP="0044269D">
            <w:pPr>
              <w:spacing w:line="260" w:lineRule="exact"/>
              <w:jc w:val="both"/>
              <w:rPr>
                <w:rFonts w:asciiTheme="minorHAnsi" w:hAnsiTheme="minorHAnsi" w:cstheme="minorHAnsi"/>
                <w:b/>
                <w:bCs/>
                <w:lang w:val="nl-BE"/>
              </w:rPr>
            </w:pPr>
            <w:r w:rsidRPr="0044269D">
              <w:rPr>
                <w:rFonts w:asciiTheme="minorHAnsi" w:hAnsiTheme="minorHAnsi" w:cstheme="minorHAnsi"/>
                <w:b/>
                <w:bCs/>
                <w:lang w:val="nl-BE"/>
              </w:rPr>
              <w:lastRenderedPageBreak/>
              <w:t>5</w:t>
            </w:r>
            <w:r w:rsidR="00181536" w:rsidRPr="0044269D">
              <w:rPr>
                <w:rFonts w:asciiTheme="minorHAnsi" w:hAnsiTheme="minorHAnsi" w:cstheme="minorHAnsi"/>
                <w:b/>
                <w:bCs/>
                <w:lang w:val="nl-BE"/>
              </w:rPr>
              <w:t>. Ontvankelijkheid van de klacht en ontvangstmelding aan de klager</w:t>
            </w:r>
          </w:p>
          <w:p w14:paraId="0BFCD71E" w14:textId="77777777" w:rsidR="00181536" w:rsidRPr="0044269D" w:rsidRDefault="00181536" w:rsidP="0044269D">
            <w:pPr>
              <w:pStyle w:val="ListParagraph"/>
              <w:spacing w:line="260" w:lineRule="exact"/>
              <w:ind w:left="0"/>
              <w:jc w:val="both"/>
              <w:rPr>
                <w:rFonts w:asciiTheme="minorHAnsi" w:hAnsiTheme="minorHAnsi" w:cstheme="minorHAnsi"/>
                <w:bCs/>
                <w:lang w:val="nl-BE"/>
              </w:rPr>
            </w:pPr>
          </w:p>
          <w:p w14:paraId="7DD55E4E" w14:textId="77777777" w:rsidR="00181536" w:rsidRPr="0044269D" w:rsidRDefault="00181536"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Zijn onontvankelijk :</w:t>
            </w:r>
          </w:p>
          <w:p w14:paraId="7D8FD051" w14:textId="77777777" w:rsidR="00FA56D3" w:rsidRPr="00CC6D49" w:rsidRDefault="00181536" w:rsidP="003359DB">
            <w:pPr>
              <w:pStyle w:val="ListParagraph"/>
              <w:spacing w:line="260" w:lineRule="exact"/>
              <w:ind w:left="0"/>
              <w:jc w:val="both"/>
              <w:rPr>
                <w:rFonts w:asciiTheme="minorHAnsi" w:hAnsiTheme="minorHAnsi" w:cstheme="minorHAnsi"/>
                <w:lang w:val="nl-BE"/>
              </w:rPr>
            </w:pPr>
            <w:r w:rsidRPr="00CC6D49">
              <w:rPr>
                <w:rFonts w:asciiTheme="minorHAnsi" w:hAnsiTheme="minorHAnsi" w:cstheme="minorHAnsi"/>
                <w:lang w:val="nl-BE"/>
              </w:rPr>
              <w:t>1°</w:t>
            </w:r>
            <w:r w:rsidR="00FA56D3" w:rsidRPr="00CC6D49">
              <w:rPr>
                <w:rFonts w:asciiTheme="minorHAnsi" w:hAnsiTheme="minorHAnsi" w:cstheme="minorHAnsi"/>
                <w:lang w:val="nl-BE"/>
              </w:rPr>
              <w:t xml:space="preserve"> </w:t>
            </w:r>
            <w:r w:rsidRPr="00CC6D49">
              <w:rPr>
                <w:rFonts w:asciiTheme="minorHAnsi" w:hAnsiTheme="minorHAnsi" w:cstheme="minorHAnsi"/>
                <w:lang w:val="nl-BE"/>
              </w:rPr>
              <w:t>klachten die anoniem worden ingediend</w:t>
            </w:r>
            <w:r w:rsidR="00FA56D3" w:rsidRPr="00CC6D49">
              <w:rPr>
                <w:rFonts w:asciiTheme="minorHAnsi" w:hAnsiTheme="minorHAnsi" w:cstheme="minorHAnsi"/>
                <w:lang w:val="nl-BE"/>
              </w:rPr>
              <w:t>;</w:t>
            </w:r>
          </w:p>
          <w:p w14:paraId="1137A88B" w14:textId="77777777" w:rsidR="00E94323" w:rsidRPr="00CC6D49" w:rsidRDefault="00E94323" w:rsidP="003359DB">
            <w:pPr>
              <w:pStyle w:val="ListParagraph"/>
              <w:spacing w:line="260" w:lineRule="exact"/>
              <w:ind w:left="0"/>
              <w:jc w:val="both"/>
              <w:rPr>
                <w:rFonts w:asciiTheme="minorHAnsi" w:hAnsiTheme="minorHAnsi" w:cstheme="minorHAnsi"/>
                <w:lang w:val="nl-BE"/>
              </w:rPr>
            </w:pPr>
          </w:p>
          <w:p w14:paraId="1F498C61" w14:textId="77777777" w:rsidR="00181536" w:rsidRPr="006001F6" w:rsidRDefault="00FA56D3" w:rsidP="003359DB">
            <w:pPr>
              <w:pStyle w:val="ListParagraph"/>
              <w:spacing w:line="260" w:lineRule="exact"/>
              <w:ind w:left="0"/>
              <w:jc w:val="both"/>
              <w:rPr>
                <w:rFonts w:asciiTheme="minorHAnsi" w:hAnsiTheme="minorHAnsi" w:cstheme="minorHAnsi"/>
                <w:lang w:val="nl-BE"/>
              </w:rPr>
            </w:pPr>
            <w:r w:rsidRPr="006001F6">
              <w:rPr>
                <w:rFonts w:asciiTheme="minorHAnsi" w:hAnsiTheme="minorHAnsi" w:cstheme="minorHAnsi"/>
                <w:lang w:val="nl-BE"/>
              </w:rPr>
              <w:t xml:space="preserve">2° klachten </w:t>
            </w:r>
            <w:r w:rsidR="00181536" w:rsidRPr="006001F6">
              <w:rPr>
                <w:rFonts w:asciiTheme="minorHAnsi" w:hAnsiTheme="minorHAnsi" w:cstheme="minorHAnsi"/>
                <w:lang w:val="nl-BE"/>
              </w:rPr>
              <w:t>waarvan de notaris waartegen de klacht gericht is, niet geïdentificeerd is;</w:t>
            </w:r>
          </w:p>
          <w:p w14:paraId="48B63CA3" w14:textId="6EB82595" w:rsidR="00475149" w:rsidRPr="00C86387" w:rsidRDefault="008E43E3" w:rsidP="003359DB">
            <w:pPr>
              <w:pStyle w:val="ListParagraph"/>
              <w:spacing w:line="260" w:lineRule="exact"/>
              <w:ind w:left="0"/>
              <w:jc w:val="both"/>
              <w:rPr>
                <w:rFonts w:asciiTheme="minorHAnsi" w:hAnsiTheme="minorHAnsi" w:cstheme="minorHAnsi"/>
                <w:lang w:val="nl-BE"/>
              </w:rPr>
            </w:pPr>
            <w:r w:rsidRPr="006001F6">
              <w:rPr>
                <w:rFonts w:asciiTheme="minorHAnsi" w:hAnsiTheme="minorHAnsi" w:cstheme="minorHAnsi"/>
                <w:lang w:val="nl-BE"/>
              </w:rPr>
              <w:t>3</w:t>
            </w:r>
            <w:r w:rsidR="00181536" w:rsidRPr="006001F6">
              <w:rPr>
                <w:rFonts w:asciiTheme="minorHAnsi" w:hAnsiTheme="minorHAnsi" w:cstheme="minorHAnsi"/>
                <w:lang w:val="nl-BE"/>
              </w:rPr>
              <w:t xml:space="preserve">° </w:t>
            </w:r>
            <w:r w:rsidR="00386ABB" w:rsidRPr="006001F6">
              <w:rPr>
                <w:rFonts w:asciiTheme="minorHAnsi" w:hAnsiTheme="minorHAnsi" w:cstheme="minorHAnsi"/>
                <w:lang w:val="nl-BE"/>
              </w:rPr>
              <w:t xml:space="preserve">klachten die de regeling van een geschil betreffen dat het voorwerp uitmaakt of </w:t>
            </w:r>
            <w:r w:rsidR="00386ABB" w:rsidRPr="006001F6">
              <w:rPr>
                <w:rFonts w:asciiTheme="minorHAnsi" w:hAnsiTheme="minorHAnsi" w:cstheme="minorHAnsi"/>
                <w:lang w:val="nl-BE"/>
              </w:rPr>
              <w:lastRenderedPageBreak/>
              <w:t>heeft uitgemaakt van een vordering in rechte;</w:t>
            </w:r>
            <w:r w:rsidR="00AA3BBB" w:rsidRPr="006001F6">
              <w:rPr>
                <w:rFonts w:asciiTheme="minorHAnsi" w:hAnsiTheme="minorHAnsi" w:cstheme="minorHAnsi"/>
                <w:lang w:val="nl-BE"/>
              </w:rPr>
              <w:t xml:space="preserve"> </w:t>
            </w:r>
          </w:p>
          <w:p w14:paraId="507491A0" w14:textId="77777777" w:rsidR="00181536" w:rsidRPr="0044269D" w:rsidRDefault="00AA3BBB" w:rsidP="0044269D">
            <w:pPr>
              <w:tabs>
                <w:tab w:val="left" w:pos="-720"/>
              </w:tabs>
              <w:suppressAutoHyphens/>
              <w:spacing w:line="260" w:lineRule="exact"/>
              <w:jc w:val="both"/>
              <w:rPr>
                <w:rFonts w:asciiTheme="minorHAnsi" w:hAnsiTheme="minorHAnsi" w:cstheme="minorHAnsi"/>
                <w:bCs/>
                <w:lang w:val="nl-BE"/>
              </w:rPr>
            </w:pPr>
            <w:r w:rsidRPr="0044269D">
              <w:rPr>
                <w:rFonts w:asciiTheme="minorHAnsi" w:hAnsiTheme="minorHAnsi" w:cstheme="minorHAnsi"/>
                <w:bCs/>
                <w:lang w:val="nl-BE"/>
              </w:rPr>
              <w:t xml:space="preserve">4° klachten die reeds zijn behandeld door de </w:t>
            </w:r>
            <w:r w:rsidR="00CB7F83" w:rsidRPr="0044269D">
              <w:rPr>
                <w:rFonts w:asciiTheme="minorHAnsi" w:hAnsiTheme="minorHAnsi" w:cstheme="minorHAnsi"/>
                <w:bCs/>
                <w:lang w:val="nl-BE"/>
              </w:rPr>
              <w:t>Ombudsdienst</w:t>
            </w:r>
            <w:r w:rsidRPr="0044269D">
              <w:rPr>
                <w:rFonts w:asciiTheme="minorHAnsi" w:hAnsiTheme="minorHAnsi" w:cstheme="minorHAnsi"/>
                <w:bCs/>
                <w:lang w:val="nl-BE"/>
              </w:rPr>
              <w:t xml:space="preserve"> voor het notariaat en geen nieuwe elementen bevatten;</w:t>
            </w:r>
          </w:p>
          <w:p w14:paraId="230389BC" w14:textId="77777777" w:rsidR="00181536" w:rsidRPr="0044269D" w:rsidRDefault="00901887" w:rsidP="0044269D">
            <w:pPr>
              <w:tabs>
                <w:tab w:val="center" w:pos="4680"/>
                <w:tab w:val="right" w:pos="9360"/>
              </w:tabs>
              <w:spacing w:line="260" w:lineRule="exact"/>
              <w:jc w:val="both"/>
              <w:rPr>
                <w:rFonts w:asciiTheme="minorHAnsi" w:hAnsiTheme="minorHAnsi" w:cstheme="minorHAnsi"/>
                <w:bCs/>
                <w:lang w:val="nl-BE"/>
              </w:rPr>
            </w:pPr>
            <w:r w:rsidRPr="0044269D">
              <w:rPr>
                <w:rFonts w:asciiTheme="minorHAnsi" w:hAnsiTheme="minorHAnsi" w:cstheme="minorHAnsi"/>
                <w:bCs/>
                <w:lang w:val="nl-BE"/>
              </w:rPr>
              <w:t>5</w:t>
            </w:r>
            <w:r w:rsidR="00181536" w:rsidRPr="0044269D">
              <w:rPr>
                <w:rFonts w:asciiTheme="minorHAnsi" w:hAnsiTheme="minorHAnsi" w:cstheme="minorHAnsi"/>
                <w:bCs/>
                <w:lang w:val="nl-BE"/>
              </w:rPr>
              <w:t>° klachten die verzonnen, kwetsend of eerrovend zijn</w:t>
            </w:r>
            <w:r w:rsidR="00FA56D3" w:rsidRPr="0044269D">
              <w:rPr>
                <w:rFonts w:asciiTheme="minorHAnsi" w:hAnsiTheme="minorHAnsi" w:cstheme="minorHAnsi"/>
                <w:bCs/>
                <w:lang w:val="nl-BE"/>
              </w:rPr>
              <w:t>.</w:t>
            </w:r>
          </w:p>
          <w:p w14:paraId="59C7A645" w14:textId="77777777" w:rsidR="00181536" w:rsidRPr="0044269D" w:rsidRDefault="00181536" w:rsidP="0044269D">
            <w:pPr>
              <w:pStyle w:val="ListParagraph"/>
              <w:spacing w:line="260" w:lineRule="exact"/>
              <w:ind w:left="0"/>
              <w:jc w:val="both"/>
              <w:rPr>
                <w:rFonts w:asciiTheme="minorHAnsi" w:hAnsiTheme="minorHAnsi" w:cstheme="minorHAnsi"/>
                <w:bCs/>
                <w:lang w:val="nl-BE"/>
              </w:rPr>
            </w:pPr>
          </w:p>
          <w:p w14:paraId="7D41A284" w14:textId="77777777" w:rsidR="00475149" w:rsidRDefault="00475149" w:rsidP="0044269D">
            <w:pPr>
              <w:pStyle w:val="ListParagraph"/>
              <w:spacing w:line="260" w:lineRule="exact"/>
              <w:ind w:left="0"/>
              <w:jc w:val="both"/>
              <w:rPr>
                <w:rFonts w:asciiTheme="minorHAnsi" w:hAnsiTheme="minorHAnsi" w:cstheme="minorHAnsi"/>
                <w:bCs/>
                <w:lang w:val="nl-BE"/>
              </w:rPr>
            </w:pPr>
            <w:r>
              <w:rPr>
                <w:rFonts w:asciiTheme="minorHAnsi" w:hAnsiTheme="minorHAnsi" w:cstheme="minorHAnsi"/>
                <w:bCs/>
                <w:lang w:val="nl-BE"/>
              </w:rPr>
              <w:t>Een klacht ingediend bij de provinciale kamer van notarissen kan door de Ombudsdienst voor het notariaat worden behandeld op voorwaarde dat de procedure bij de kamer werd afgesloten.</w:t>
            </w:r>
          </w:p>
          <w:p w14:paraId="1108C667" w14:textId="77777777" w:rsidR="00475149" w:rsidRDefault="00475149" w:rsidP="0044269D">
            <w:pPr>
              <w:pStyle w:val="ListParagraph"/>
              <w:spacing w:line="260" w:lineRule="exact"/>
              <w:ind w:left="0"/>
              <w:jc w:val="both"/>
              <w:rPr>
                <w:rFonts w:asciiTheme="minorHAnsi" w:hAnsiTheme="minorHAnsi" w:cstheme="minorHAnsi"/>
                <w:bCs/>
                <w:lang w:val="nl-BE"/>
              </w:rPr>
            </w:pPr>
          </w:p>
          <w:p w14:paraId="5B428F03" w14:textId="77777777" w:rsidR="00901887" w:rsidRPr="0044269D" w:rsidRDefault="00181536" w:rsidP="0044269D">
            <w:pPr>
              <w:pStyle w:val="ListParagraph"/>
              <w:spacing w:line="260" w:lineRule="exact"/>
              <w:ind w:left="0"/>
              <w:jc w:val="both"/>
              <w:rPr>
                <w:rFonts w:asciiTheme="minorHAnsi" w:hAnsiTheme="minorHAnsi" w:cstheme="minorHAnsi"/>
                <w:bCs/>
                <w:lang w:val="nl-BE"/>
              </w:rPr>
            </w:pPr>
            <w:r w:rsidRPr="0044269D">
              <w:rPr>
                <w:rFonts w:asciiTheme="minorHAnsi" w:hAnsiTheme="minorHAnsi" w:cstheme="minorHAnsi"/>
                <w:bCs/>
                <w:lang w:val="nl-BE"/>
              </w:rPr>
              <w:t xml:space="preserve">Binnen drie weken </w:t>
            </w:r>
            <w:r w:rsidR="00CB7F83" w:rsidRPr="0044269D">
              <w:rPr>
                <w:rFonts w:asciiTheme="minorHAnsi" w:hAnsiTheme="minorHAnsi" w:cstheme="minorHAnsi"/>
                <w:bCs/>
                <w:lang w:val="nl-BE"/>
              </w:rPr>
              <w:t xml:space="preserve">(3 keer 7 kalenderdagen) </w:t>
            </w:r>
            <w:r w:rsidRPr="0044269D">
              <w:rPr>
                <w:rFonts w:asciiTheme="minorHAnsi" w:hAnsiTheme="minorHAnsi" w:cstheme="minorHAnsi"/>
                <w:bCs/>
                <w:lang w:val="nl-BE"/>
              </w:rPr>
              <w:t xml:space="preserve">na ontvangst van de volledige aanvraag </w:t>
            </w:r>
            <w:r w:rsidR="00FA56D3" w:rsidRPr="0044269D">
              <w:rPr>
                <w:rFonts w:asciiTheme="minorHAnsi" w:hAnsiTheme="minorHAnsi" w:cstheme="minorHAnsi"/>
                <w:bCs/>
                <w:lang w:val="nl-BE"/>
              </w:rPr>
              <w:t>bevestigt de ombudsman de ontvangstdatum en deelt</w:t>
            </w:r>
            <w:r w:rsidRPr="0044269D">
              <w:rPr>
                <w:rFonts w:asciiTheme="minorHAnsi" w:hAnsiTheme="minorHAnsi" w:cstheme="minorHAnsi"/>
                <w:bCs/>
                <w:lang w:val="nl-BE"/>
              </w:rPr>
              <w:t xml:space="preserve"> </w:t>
            </w:r>
            <w:r w:rsidR="00FA56D3" w:rsidRPr="0044269D">
              <w:rPr>
                <w:rFonts w:asciiTheme="minorHAnsi" w:hAnsiTheme="minorHAnsi" w:cstheme="minorHAnsi"/>
                <w:bCs/>
                <w:lang w:val="nl-BE"/>
              </w:rPr>
              <w:t>hij</w:t>
            </w:r>
            <w:r w:rsidR="00AD1FBE" w:rsidRPr="0044269D">
              <w:rPr>
                <w:rFonts w:asciiTheme="minorHAnsi" w:hAnsiTheme="minorHAnsi" w:cstheme="minorHAnsi"/>
                <w:bCs/>
                <w:lang w:val="nl-BE"/>
              </w:rPr>
              <w:t xml:space="preserve"> de partijen mee of h</w:t>
            </w:r>
            <w:r w:rsidRPr="0044269D">
              <w:rPr>
                <w:rFonts w:asciiTheme="minorHAnsi" w:hAnsiTheme="minorHAnsi" w:cstheme="minorHAnsi"/>
                <w:bCs/>
                <w:lang w:val="nl-BE"/>
              </w:rPr>
              <w:t xml:space="preserve">ij de </w:t>
            </w:r>
            <w:r w:rsidR="00374DB4" w:rsidRPr="0044269D">
              <w:rPr>
                <w:rFonts w:asciiTheme="minorHAnsi" w:hAnsiTheme="minorHAnsi" w:cstheme="minorHAnsi"/>
                <w:bCs/>
                <w:lang w:val="nl-BE"/>
              </w:rPr>
              <w:t>klacht</w:t>
            </w:r>
            <w:r w:rsidRPr="0044269D">
              <w:rPr>
                <w:rFonts w:asciiTheme="minorHAnsi" w:hAnsiTheme="minorHAnsi" w:cstheme="minorHAnsi"/>
                <w:bCs/>
                <w:lang w:val="nl-BE"/>
              </w:rPr>
              <w:t xml:space="preserve"> al dan niet verder behandelt</w:t>
            </w:r>
            <w:r w:rsidR="00FA56D3" w:rsidRPr="0044269D">
              <w:rPr>
                <w:rFonts w:asciiTheme="minorHAnsi" w:hAnsiTheme="minorHAnsi" w:cstheme="minorHAnsi"/>
                <w:bCs/>
                <w:lang w:val="nl-BE"/>
              </w:rPr>
              <w:t xml:space="preserve">. </w:t>
            </w:r>
            <w:r w:rsidRPr="0044269D">
              <w:rPr>
                <w:rFonts w:asciiTheme="minorHAnsi" w:hAnsiTheme="minorHAnsi" w:cstheme="minorHAnsi"/>
                <w:bCs/>
                <w:lang w:val="nl-BE"/>
              </w:rPr>
              <w:t>In geval van weigering wordt de beslissing gemotiveerd.</w:t>
            </w:r>
            <w:r w:rsidR="00776AB3" w:rsidRPr="0044269D">
              <w:rPr>
                <w:rFonts w:asciiTheme="minorHAnsi" w:hAnsiTheme="minorHAnsi" w:cstheme="minorHAnsi"/>
                <w:bCs/>
                <w:lang w:val="nl-BE"/>
              </w:rPr>
              <w:t xml:space="preserve"> De ombudsman licht de klager in over zijn recht zich in elk stadium van de procedure terug te trekken en </w:t>
            </w:r>
            <w:r w:rsidR="00CB7F83" w:rsidRPr="0044269D">
              <w:rPr>
                <w:rFonts w:asciiTheme="minorHAnsi" w:hAnsiTheme="minorHAnsi" w:cstheme="minorHAnsi"/>
                <w:bCs/>
                <w:lang w:val="nl-BE"/>
              </w:rPr>
              <w:t xml:space="preserve">hij licht </w:t>
            </w:r>
            <w:r w:rsidR="00776AB3" w:rsidRPr="0044269D">
              <w:rPr>
                <w:rFonts w:asciiTheme="minorHAnsi" w:hAnsiTheme="minorHAnsi" w:cstheme="minorHAnsi"/>
                <w:bCs/>
                <w:lang w:val="nl-BE"/>
              </w:rPr>
              <w:t xml:space="preserve">de notaris </w:t>
            </w:r>
            <w:r w:rsidR="00CB7F83" w:rsidRPr="0044269D">
              <w:rPr>
                <w:rFonts w:asciiTheme="minorHAnsi" w:hAnsiTheme="minorHAnsi" w:cstheme="minorHAnsi"/>
                <w:bCs/>
                <w:lang w:val="nl-BE"/>
              </w:rPr>
              <w:t xml:space="preserve">in </w:t>
            </w:r>
            <w:r w:rsidR="00776AB3" w:rsidRPr="0044269D">
              <w:rPr>
                <w:rFonts w:asciiTheme="minorHAnsi" w:hAnsiTheme="minorHAnsi" w:cstheme="minorHAnsi"/>
                <w:bCs/>
                <w:lang w:val="nl-BE"/>
              </w:rPr>
              <w:t>over het verplichtend karakter van de procedure op basis van artikel 34 van de Deontologische Code.</w:t>
            </w:r>
          </w:p>
          <w:p w14:paraId="23756026" w14:textId="77777777" w:rsidR="00B2698C" w:rsidRPr="0044269D" w:rsidRDefault="00B2698C" w:rsidP="0044269D">
            <w:pPr>
              <w:pStyle w:val="ListParagraph"/>
              <w:spacing w:line="260" w:lineRule="exact"/>
              <w:ind w:left="0"/>
              <w:jc w:val="both"/>
              <w:rPr>
                <w:rFonts w:asciiTheme="minorHAnsi" w:hAnsiTheme="minorHAnsi" w:cstheme="minorHAnsi"/>
                <w:lang w:val="nl-BE"/>
              </w:rPr>
            </w:pPr>
          </w:p>
        </w:tc>
      </w:tr>
      <w:tr w:rsidR="006550F2" w:rsidRPr="00C86387" w14:paraId="4D538FDC" w14:textId="77777777" w:rsidTr="003359DB">
        <w:tc>
          <w:tcPr>
            <w:tcW w:w="4522" w:type="dxa"/>
            <w:shd w:val="clear" w:color="auto" w:fill="auto"/>
          </w:tcPr>
          <w:p w14:paraId="4FEE51BA" w14:textId="5A04A3A7" w:rsidR="006550F2" w:rsidRPr="0044269D" w:rsidRDefault="009A40F4" w:rsidP="0044269D">
            <w:pPr>
              <w:spacing w:line="260" w:lineRule="exact"/>
              <w:jc w:val="both"/>
              <w:rPr>
                <w:rFonts w:asciiTheme="minorHAnsi" w:hAnsiTheme="minorHAnsi" w:cstheme="minorHAnsi"/>
                <w:b/>
                <w:lang w:val="fr-BE"/>
              </w:rPr>
            </w:pPr>
            <w:r w:rsidRPr="0044269D">
              <w:rPr>
                <w:rFonts w:asciiTheme="minorHAnsi" w:hAnsiTheme="minorHAnsi" w:cstheme="minorHAnsi"/>
                <w:b/>
                <w:lang w:val="fr-BE"/>
              </w:rPr>
              <w:lastRenderedPageBreak/>
              <w:t>6. Coût de la procédure</w:t>
            </w:r>
          </w:p>
          <w:p w14:paraId="04C22271" w14:textId="77777777" w:rsidR="009A40F4" w:rsidRPr="0044269D" w:rsidRDefault="009A40F4" w:rsidP="0044269D">
            <w:pPr>
              <w:spacing w:line="260" w:lineRule="exact"/>
              <w:jc w:val="both"/>
              <w:rPr>
                <w:rFonts w:asciiTheme="minorHAnsi" w:hAnsiTheme="minorHAnsi" w:cstheme="minorHAnsi"/>
                <w:lang w:val="fr-BE"/>
              </w:rPr>
            </w:pPr>
          </w:p>
          <w:p w14:paraId="26B002AC" w14:textId="77777777" w:rsidR="009A40F4" w:rsidRPr="0044269D" w:rsidRDefault="009A40F4"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Le traitement de la plainte est gratuit.</w:t>
            </w:r>
          </w:p>
          <w:p w14:paraId="49634E1C" w14:textId="77777777" w:rsidR="009A40F4" w:rsidRPr="0044269D" w:rsidRDefault="009A40F4" w:rsidP="0044269D">
            <w:pPr>
              <w:spacing w:line="260" w:lineRule="exact"/>
              <w:jc w:val="both"/>
              <w:rPr>
                <w:rFonts w:asciiTheme="minorHAnsi" w:hAnsiTheme="minorHAnsi" w:cstheme="minorHAnsi"/>
                <w:lang w:val="fr-BE"/>
              </w:rPr>
            </w:pPr>
          </w:p>
          <w:p w14:paraId="01B868E9" w14:textId="77777777" w:rsidR="009A40F4" w:rsidRPr="0044269D" w:rsidRDefault="009A40F4"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Si l’ombudsman estime qu’une expertise particulière est indiquée (par ex. estimation d’un bien immobilier), il fait une proposition en ce sens au plaignant qui peut décider d’y donner suite ou non. Les frais de cette expertise sont à charge du plaignant, sans préjudice du droit de ce dernier</w:t>
            </w:r>
            <w:r w:rsidR="008E6540" w:rsidRPr="0044269D">
              <w:rPr>
                <w:rFonts w:asciiTheme="minorHAnsi" w:hAnsiTheme="minorHAnsi" w:cstheme="minorHAnsi"/>
                <w:lang w:val="fr-BE"/>
              </w:rPr>
              <w:t xml:space="preserve">, le cas échéant, </w:t>
            </w:r>
            <w:r w:rsidRPr="0044269D">
              <w:rPr>
                <w:rFonts w:asciiTheme="minorHAnsi" w:hAnsiTheme="minorHAnsi" w:cstheme="minorHAnsi"/>
                <w:lang w:val="fr-BE"/>
              </w:rPr>
              <w:t>de réclamer ces frais auprès du notaire concerné.</w:t>
            </w:r>
          </w:p>
        </w:tc>
        <w:tc>
          <w:tcPr>
            <w:tcW w:w="4540" w:type="dxa"/>
            <w:shd w:val="clear" w:color="auto" w:fill="auto"/>
          </w:tcPr>
          <w:p w14:paraId="1A9D52DE" w14:textId="77777777" w:rsidR="00181536" w:rsidRPr="0044269D" w:rsidRDefault="00F12F60" w:rsidP="0044269D">
            <w:pPr>
              <w:spacing w:line="260" w:lineRule="exact"/>
              <w:jc w:val="both"/>
              <w:rPr>
                <w:rFonts w:asciiTheme="minorHAnsi" w:hAnsiTheme="minorHAnsi" w:cstheme="minorHAnsi"/>
                <w:b/>
                <w:bCs/>
                <w:lang w:val="nl-BE"/>
              </w:rPr>
            </w:pPr>
            <w:r w:rsidRPr="0044269D">
              <w:rPr>
                <w:rFonts w:asciiTheme="minorHAnsi" w:hAnsiTheme="minorHAnsi" w:cstheme="minorHAnsi"/>
                <w:b/>
                <w:bCs/>
                <w:lang w:val="nl-BE"/>
              </w:rPr>
              <w:t>6</w:t>
            </w:r>
            <w:r w:rsidR="00181536" w:rsidRPr="0044269D">
              <w:rPr>
                <w:rFonts w:asciiTheme="minorHAnsi" w:hAnsiTheme="minorHAnsi" w:cstheme="minorHAnsi"/>
                <w:b/>
                <w:bCs/>
                <w:lang w:val="nl-BE"/>
              </w:rPr>
              <w:t>. Kostprijs van de procedure</w:t>
            </w:r>
          </w:p>
          <w:p w14:paraId="2080C62D" w14:textId="77777777" w:rsidR="00181536" w:rsidRPr="0044269D" w:rsidRDefault="00181536" w:rsidP="0044269D">
            <w:pPr>
              <w:spacing w:line="260" w:lineRule="exact"/>
              <w:jc w:val="both"/>
              <w:rPr>
                <w:rFonts w:asciiTheme="minorHAnsi" w:hAnsiTheme="minorHAnsi" w:cstheme="minorHAnsi"/>
                <w:bCs/>
                <w:lang w:val="nl-BE"/>
              </w:rPr>
            </w:pPr>
          </w:p>
          <w:p w14:paraId="073F6752" w14:textId="77777777" w:rsidR="005115E2" w:rsidRPr="0044269D" w:rsidRDefault="00181536"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De behandeling van de klacht is gratis.</w:t>
            </w:r>
            <w:r w:rsidR="005115E2" w:rsidRPr="0044269D">
              <w:rPr>
                <w:rFonts w:asciiTheme="minorHAnsi" w:hAnsiTheme="minorHAnsi" w:cstheme="minorHAnsi"/>
                <w:bCs/>
                <w:lang w:val="nl-BE"/>
              </w:rPr>
              <w:t xml:space="preserve"> </w:t>
            </w:r>
          </w:p>
          <w:p w14:paraId="266B6665" w14:textId="77777777" w:rsidR="005115E2" w:rsidRPr="0044269D" w:rsidRDefault="005115E2" w:rsidP="0044269D">
            <w:pPr>
              <w:spacing w:line="260" w:lineRule="exact"/>
              <w:jc w:val="both"/>
              <w:rPr>
                <w:rFonts w:asciiTheme="minorHAnsi" w:hAnsiTheme="minorHAnsi" w:cstheme="minorHAnsi"/>
                <w:bCs/>
                <w:lang w:val="nl-BE"/>
              </w:rPr>
            </w:pPr>
          </w:p>
          <w:p w14:paraId="0143ED9D" w14:textId="77777777" w:rsidR="00181536" w:rsidRPr="0044269D" w:rsidRDefault="005115E2"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 xml:space="preserve">Indien de ombudsman van oordeel is dat een bijzondere expertise aangewezen is (bv. schatting van een onroerend goed), stelt hij dit voor aan de klager die kan beslissen om hierop al dan niet in te gaan. </w:t>
            </w:r>
            <w:r w:rsidR="003467CF" w:rsidRPr="0044269D">
              <w:rPr>
                <w:rFonts w:asciiTheme="minorHAnsi" w:hAnsiTheme="minorHAnsi" w:cstheme="minorHAnsi"/>
                <w:bCs/>
                <w:lang w:val="nl-BE"/>
              </w:rPr>
              <w:t>D</w:t>
            </w:r>
            <w:r w:rsidRPr="0044269D">
              <w:rPr>
                <w:rFonts w:asciiTheme="minorHAnsi" w:hAnsiTheme="minorHAnsi" w:cstheme="minorHAnsi"/>
                <w:bCs/>
                <w:lang w:val="nl-BE"/>
              </w:rPr>
              <w:t>e kosten van deze ex</w:t>
            </w:r>
            <w:r w:rsidR="003467CF" w:rsidRPr="0044269D">
              <w:rPr>
                <w:rFonts w:asciiTheme="minorHAnsi" w:hAnsiTheme="minorHAnsi" w:cstheme="minorHAnsi"/>
                <w:bCs/>
                <w:lang w:val="nl-BE"/>
              </w:rPr>
              <w:t>pertise komen ten laste van de klager, onverminderd zijn recht om deze kosten in voorkomend geval terug te vorderen bij de betrokken notaris.</w:t>
            </w:r>
          </w:p>
          <w:p w14:paraId="25FF4700" w14:textId="77777777" w:rsidR="006550F2" w:rsidRPr="0044269D" w:rsidRDefault="006550F2" w:rsidP="0044269D">
            <w:pPr>
              <w:spacing w:line="260" w:lineRule="exact"/>
              <w:rPr>
                <w:rFonts w:asciiTheme="minorHAnsi" w:hAnsiTheme="minorHAnsi" w:cstheme="minorHAnsi"/>
                <w:lang w:val="nl-BE"/>
              </w:rPr>
            </w:pPr>
          </w:p>
        </w:tc>
      </w:tr>
      <w:tr w:rsidR="006550F2" w:rsidRPr="00C86387" w14:paraId="2D19A7FE" w14:textId="77777777" w:rsidTr="003359DB">
        <w:tc>
          <w:tcPr>
            <w:tcW w:w="4522" w:type="dxa"/>
            <w:shd w:val="clear" w:color="auto" w:fill="auto"/>
          </w:tcPr>
          <w:p w14:paraId="19C2CD7E" w14:textId="77777777" w:rsidR="006550F2" w:rsidRPr="0044269D" w:rsidRDefault="0042331B" w:rsidP="0044269D">
            <w:pPr>
              <w:spacing w:line="260" w:lineRule="exact"/>
              <w:jc w:val="both"/>
              <w:rPr>
                <w:rFonts w:asciiTheme="minorHAnsi" w:hAnsiTheme="minorHAnsi" w:cstheme="minorHAnsi"/>
                <w:b/>
                <w:bCs/>
                <w:lang w:val="fr-BE"/>
              </w:rPr>
            </w:pPr>
            <w:r w:rsidRPr="0044269D">
              <w:rPr>
                <w:rFonts w:asciiTheme="minorHAnsi" w:hAnsiTheme="minorHAnsi" w:cstheme="minorHAnsi"/>
                <w:b/>
                <w:bCs/>
                <w:lang w:val="fr-BE"/>
              </w:rPr>
              <w:t>7. Délai de règlement des plaintes</w:t>
            </w:r>
          </w:p>
          <w:p w14:paraId="61521F68" w14:textId="77777777" w:rsidR="0042331B" w:rsidRPr="0044269D" w:rsidRDefault="0042331B" w:rsidP="0044269D">
            <w:pPr>
              <w:spacing w:line="260" w:lineRule="exact"/>
              <w:jc w:val="both"/>
              <w:rPr>
                <w:rFonts w:asciiTheme="minorHAnsi" w:hAnsiTheme="minorHAnsi" w:cstheme="minorHAnsi"/>
                <w:bCs/>
                <w:lang w:val="fr-BE"/>
              </w:rPr>
            </w:pPr>
          </w:p>
          <w:p w14:paraId="268BC14F" w14:textId="2F17049D" w:rsidR="0042331B" w:rsidRPr="0044269D" w:rsidRDefault="0042331B" w:rsidP="0044269D">
            <w:pPr>
              <w:spacing w:line="260" w:lineRule="exact"/>
              <w:jc w:val="both"/>
              <w:rPr>
                <w:rFonts w:asciiTheme="minorHAnsi" w:hAnsiTheme="minorHAnsi" w:cstheme="minorHAnsi"/>
                <w:bCs/>
                <w:lang w:val="fr-BE"/>
              </w:rPr>
            </w:pPr>
            <w:r w:rsidRPr="0044269D">
              <w:rPr>
                <w:rFonts w:asciiTheme="minorHAnsi" w:hAnsiTheme="minorHAnsi" w:cstheme="minorHAnsi"/>
                <w:bCs/>
                <w:lang w:val="fr-BE"/>
              </w:rPr>
              <w:t>Le traitement de la plainte doit être clôturé dans un délai de nonante jours calendrier après réception de la demande complète</w:t>
            </w:r>
            <w:r w:rsidR="00EA2FD4">
              <w:rPr>
                <w:rFonts w:asciiTheme="minorHAnsi" w:hAnsiTheme="minorHAnsi" w:cstheme="minorHAnsi"/>
                <w:bCs/>
                <w:lang w:val="fr-BE"/>
              </w:rPr>
              <w:t>.</w:t>
            </w:r>
            <w:r w:rsidRPr="0044269D">
              <w:rPr>
                <w:rFonts w:asciiTheme="minorHAnsi" w:hAnsiTheme="minorHAnsi" w:cstheme="minorHAnsi"/>
                <w:bCs/>
                <w:lang w:val="fr-BE"/>
              </w:rPr>
              <w:t xml:space="preserve"> </w:t>
            </w:r>
            <w:r w:rsidR="00EA2FD4">
              <w:rPr>
                <w:rFonts w:asciiTheme="minorHAnsi" w:hAnsiTheme="minorHAnsi" w:cstheme="minorHAnsi"/>
                <w:bCs/>
                <w:lang w:val="fr-BE"/>
              </w:rPr>
              <w:t>D</w:t>
            </w:r>
            <w:r w:rsidRPr="0044269D">
              <w:rPr>
                <w:rFonts w:asciiTheme="minorHAnsi" w:hAnsiTheme="minorHAnsi" w:cstheme="minorHAnsi"/>
                <w:bCs/>
                <w:lang w:val="fr-BE"/>
              </w:rPr>
              <w:t>ans des circonstances exceptionnelles, ce délai peut être prolongé une seule fois pour une même période. Dans ce cas, les parties en sont informées avant l’expiration du premier délai. Cette prolongation ne peut être motivée que par la complexité du dossier.</w:t>
            </w:r>
          </w:p>
          <w:p w14:paraId="5A83B616" w14:textId="77777777" w:rsidR="006550F2" w:rsidRPr="0044269D" w:rsidRDefault="006550F2" w:rsidP="0044269D">
            <w:pPr>
              <w:spacing w:line="260" w:lineRule="exact"/>
              <w:rPr>
                <w:rFonts w:asciiTheme="minorHAnsi" w:hAnsiTheme="minorHAnsi" w:cstheme="minorHAnsi"/>
                <w:lang w:val="fr-BE"/>
              </w:rPr>
            </w:pPr>
          </w:p>
        </w:tc>
        <w:tc>
          <w:tcPr>
            <w:tcW w:w="4540" w:type="dxa"/>
            <w:shd w:val="clear" w:color="auto" w:fill="auto"/>
          </w:tcPr>
          <w:p w14:paraId="09ED414A" w14:textId="77777777" w:rsidR="00181536" w:rsidRPr="0044269D" w:rsidRDefault="00F12F60" w:rsidP="0044269D">
            <w:pPr>
              <w:spacing w:line="260" w:lineRule="exact"/>
              <w:jc w:val="both"/>
              <w:rPr>
                <w:rFonts w:asciiTheme="minorHAnsi" w:hAnsiTheme="minorHAnsi" w:cstheme="minorHAnsi"/>
                <w:b/>
                <w:bCs/>
                <w:lang w:val="nl-BE"/>
              </w:rPr>
            </w:pPr>
            <w:r w:rsidRPr="0044269D">
              <w:rPr>
                <w:rFonts w:asciiTheme="minorHAnsi" w:hAnsiTheme="minorHAnsi" w:cstheme="minorHAnsi"/>
                <w:b/>
                <w:bCs/>
                <w:lang w:val="nl-BE"/>
              </w:rPr>
              <w:lastRenderedPageBreak/>
              <w:t>7</w:t>
            </w:r>
            <w:r w:rsidR="00181536" w:rsidRPr="0044269D">
              <w:rPr>
                <w:rFonts w:asciiTheme="minorHAnsi" w:hAnsiTheme="minorHAnsi" w:cstheme="minorHAnsi"/>
                <w:b/>
                <w:bCs/>
                <w:lang w:val="nl-BE"/>
              </w:rPr>
              <w:t xml:space="preserve">. Termijn van regeling van de </w:t>
            </w:r>
            <w:r w:rsidR="00FA56D3" w:rsidRPr="0044269D">
              <w:rPr>
                <w:rFonts w:asciiTheme="minorHAnsi" w:hAnsiTheme="minorHAnsi" w:cstheme="minorHAnsi"/>
                <w:b/>
                <w:bCs/>
                <w:lang w:val="nl-BE"/>
              </w:rPr>
              <w:t>klachten</w:t>
            </w:r>
          </w:p>
          <w:p w14:paraId="6DEE5872" w14:textId="77777777" w:rsidR="00181536" w:rsidRPr="0044269D" w:rsidRDefault="00181536" w:rsidP="0044269D">
            <w:pPr>
              <w:spacing w:line="260" w:lineRule="exact"/>
              <w:jc w:val="both"/>
              <w:rPr>
                <w:rFonts w:asciiTheme="minorHAnsi" w:hAnsiTheme="minorHAnsi" w:cstheme="minorHAnsi"/>
                <w:bCs/>
                <w:lang w:val="nl-BE"/>
              </w:rPr>
            </w:pPr>
          </w:p>
          <w:p w14:paraId="6BC3FFD4" w14:textId="500D4E29" w:rsidR="006550F2" w:rsidRPr="0044269D" w:rsidRDefault="00181536"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De behandeling van de klacht dient afgesloten te worden binnen een termijn van negentig kalenderdagen na ontvangst van de volledige aanvraag</w:t>
            </w:r>
            <w:r w:rsidR="00475149">
              <w:rPr>
                <w:rFonts w:asciiTheme="minorHAnsi" w:hAnsiTheme="minorHAnsi" w:cstheme="minorHAnsi"/>
                <w:bCs/>
                <w:lang w:val="nl-BE"/>
              </w:rPr>
              <w:t>.</w:t>
            </w:r>
            <w:r w:rsidRPr="0044269D">
              <w:rPr>
                <w:rFonts w:asciiTheme="minorHAnsi" w:hAnsiTheme="minorHAnsi" w:cstheme="minorHAnsi"/>
                <w:bCs/>
                <w:lang w:val="nl-BE"/>
              </w:rPr>
              <w:t xml:space="preserve"> </w:t>
            </w:r>
            <w:r w:rsidR="00475149">
              <w:rPr>
                <w:rFonts w:asciiTheme="minorHAnsi" w:hAnsiTheme="minorHAnsi" w:cstheme="minorHAnsi"/>
                <w:bCs/>
                <w:lang w:val="nl-BE"/>
              </w:rPr>
              <w:t>D</w:t>
            </w:r>
            <w:r w:rsidRPr="0044269D">
              <w:rPr>
                <w:rFonts w:asciiTheme="minorHAnsi" w:hAnsiTheme="minorHAnsi" w:cstheme="minorHAnsi"/>
                <w:bCs/>
                <w:lang w:val="nl-BE"/>
              </w:rPr>
              <w:t xml:space="preserve">eze termijn kan in uitzonderlijke omstandigheden eenmalig met eenzelfde periode worden verlengd. In dat geval worden de partijen hiervan geïnformeerd voor het verstrijken van de eerste termijn. Deze verlenging kan enkel </w:t>
            </w:r>
            <w:r w:rsidRPr="0044269D">
              <w:rPr>
                <w:rFonts w:asciiTheme="minorHAnsi" w:hAnsiTheme="minorHAnsi" w:cstheme="minorHAnsi"/>
                <w:bCs/>
                <w:lang w:val="nl-BE"/>
              </w:rPr>
              <w:lastRenderedPageBreak/>
              <w:t>gemotiveerd worden door de complexiteit van het</w:t>
            </w:r>
            <w:r w:rsidR="00AD1FBE" w:rsidRPr="0044269D">
              <w:rPr>
                <w:rFonts w:asciiTheme="minorHAnsi" w:hAnsiTheme="minorHAnsi" w:cstheme="minorHAnsi"/>
                <w:bCs/>
                <w:lang w:val="nl-BE"/>
              </w:rPr>
              <w:t xml:space="preserve"> </w:t>
            </w:r>
            <w:r w:rsidRPr="0044269D">
              <w:rPr>
                <w:rFonts w:asciiTheme="minorHAnsi" w:hAnsiTheme="minorHAnsi" w:cstheme="minorHAnsi"/>
                <w:bCs/>
                <w:lang w:val="nl-BE"/>
              </w:rPr>
              <w:t>dossier.</w:t>
            </w:r>
          </w:p>
          <w:p w14:paraId="593A4FF1" w14:textId="77777777" w:rsidR="00993746" w:rsidRPr="0044269D" w:rsidRDefault="00993746" w:rsidP="0044269D">
            <w:pPr>
              <w:spacing w:line="260" w:lineRule="exact"/>
              <w:rPr>
                <w:rFonts w:asciiTheme="minorHAnsi" w:hAnsiTheme="minorHAnsi" w:cstheme="minorHAnsi"/>
                <w:lang w:val="nl-BE"/>
              </w:rPr>
            </w:pPr>
          </w:p>
        </w:tc>
      </w:tr>
      <w:tr w:rsidR="006550F2" w:rsidRPr="00C86387" w14:paraId="7D357E03" w14:textId="77777777" w:rsidTr="003359DB">
        <w:tc>
          <w:tcPr>
            <w:tcW w:w="4522" w:type="dxa"/>
            <w:shd w:val="clear" w:color="auto" w:fill="auto"/>
          </w:tcPr>
          <w:p w14:paraId="4C4E9423" w14:textId="77777777" w:rsidR="004E008B" w:rsidRPr="0044269D" w:rsidRDefault="0042331B" w:rsidP="0044269D">
            <w:pPr>
              <w:spacing w:line="260" w:lineRule="exact"/>
              <w:jc w:val="both"/>
              <w:rPr>
                <w:rFonts w:asciiTheme="minorHAnsi" w:hAnsiTheme="minorHAnsi" w:cstheme="minorHAnsi"/>
                <w:b/>
                <w:lang w:val="fr-BE"/>
              </w:rPr>
            </w:pPr>
            <w:r w:rsidRPr="0044269D">
              <w:rPr>
                <w:rFonts w:asciiTheme="minorHAnsi" w:hAnsiTheme="minorHAnsi" w:cstheme="minorHAnsi"/>
                <w:b/>
                <w:lang w:val="fr-BE"/>
              </w:rPr>
              <w:lastRenderedPageBreak/>
              <w:t>8. Traitement</w:t>
            </w:r>
          </w:p>
          <w:p w14:paraId="7D95ECE3" w14:textId="77777777" w:rsidR="004E008B" w:rsidRPr="0044269D" w:rsidRDefault="004E008B" w:rsidP="0044269D">
            <w:pPr>
              <w:spacing w:line="260" w:lineRule="exact"/>
              <w:jc w:val="both"/>
              <w:rPr>
                <w:rFonts w:asciiTheme="minorHAnsi" w:hAnsiTheme="minorHAnsi" w:cstheme="minorHAnsi"/>
                <w:b/>
                <w:lang w:val="fr-BE"/>
              </w:rPr>
            </w:pPr>
          </w:p>
          <w:p w14:paraId="7BADA910" w14:textId="297C50C4" w:rsidR="004E008B" w:rsidRPr="0044269D" w:rsidRDefault="004E008B" w:rsidP="0044269D">
            <w:pPr>
              <w:spacing w:line="260" w:lineRule="exact"/>
              <w:jc w:val="both"/>
              <w:rPr>
                <w:rFonts w:asciiTheme="minorHAnsi" w:hAnsiTheme="minorHAnsi" w:cstheme="minorHAnsi"/>
                <w:b/>
                <w:lang w:val="fr-BE"/>
              </w:rPr>
            </w:pPr>
            <w:r w:rsidRPr="0044269D">
              <w:rPr>
                <w:rFonts w:asciiTheme="minorHAnsi" w:hAnsiTheme="minorHAnsi" w:cstheme="minorHAnsi"/>
                <w:lang w:val="fr-BE"/>
              </w:rPr>
              <w:t>8.1. Principes</w:t>
            </w:r>
          </w:p>
          <w:p w14:paraId="503BBA88" w14:textId="77777777" w:rsidR="004E008B" w:rsidRPr="0044269D" w:rsidRDefault="004E008B" w:rsidP="0044269D">
            <w:pPr>
              <w:spacing w:line="260" w:lineRule="exact"/>
              <w:jc w:val="both"/>
              <w:rPr>
                <w:rFonts w:asciiTheme="minorHAnsi" w:hAnsiTheme="minorHAnsi" w:cstheme="minorHAnsi"/>
                <w:lang w:val="fr-BE"/>
              </w:rPr>
            </w:pPr>
          </w:p>
          <w:p w14:paraId="1E6FC6A7" w14:textId="77777777" w:rsidR="0042331B" w:rsidRPr="0044269D" w:rsidRDefault="00DE1F1B"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 xml:space="preserve">L’ombudsman traite la plainte avec discrétion et l’examine objectivement, de manière indépendante et impartiale. </w:t>
            </w:r>
            <w:r w:rsidR="004E008B" w:rsidRPr="0044269D">
              <w:rPr>
                <w:rFonts w:asciiTheme="minorHAnsi" w:hAnsiTheme="minorHAnsi" w:cstheme="minorHAnsi"/>
                <w:lang w:val="fr-BE"/>
              </w:rPr>
              <w:t>L’ombudsman et ses collaborateurs sont</w:t>
            </w:r>
            <w:r w:rsidRPr="0044269D">
              <w:rPr>
                <w:rFonts w:asciiTheme="minorHAnsi" w:hAnsiTheme="minorHAnsi" w:cstheme="minorHAnsi"/>
                <w:lang w:val="fr-BE"/>
              </w:rPr>
              <w:t xml:space="preserve"> tenu</w:t>
            </w:r>
            <w:r w:rsidR="004E008B" w:rsidRPr="0044269D">
              <w:rPr>
                <w:rFonts w:asciiTheme="minorHAnsi" w:hAnsiTheme="minorHAnsi" w:cstheme="minorHAnsi"/>
                <w:lang w:val="fr-BE"/>
              </w:rPr>
              <w:t>s</w:t>
            </w:r>
            <w:r w:rsidRPr="0044269D">
              <w:rPr>
                <w:rFonts w:asciiTheme="minorHAnsi" w:hAnsiTheme="minorHAnsi" w:cstheme="minorHAnsi"/>
                <w:lang w:val="fr-BE"/>
              </w:rPr>
              <w:t xml:space="preserve"> par le secret professionnel. </w:t>
            </w:r>
          </w:p>
          <w:p w14:paraId="4124C6F1" w14:textId="77777777" w:rsidR="00DE1F1B" w:rsidRPr="0044269D" w:rsidRDefault="00DE1F1B" w:rsidP="0044269D">
            <w:pPr>
              <w:spacing w:line="260" w:lineRule="exact"/>
              <w:jc w:val="both"/>
              <w:rPr>
                <w:rFonts w:asciiTheme="minorHAnsi" w:hAnsiTheme="minorHAnsi" w:cstheme="minorHAnsi"/>
                <w:lang w:val="fr-BE"/>
              </w:rPr>
            </w:pPr>
          </w:p>
          <w:p w14:paraId="3AF0CFF6" w14:textId="3FF52887" w:rsidR="004E008B" w:rsidRPr="0044269D" w:rsidRDefault="004E008B"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 xml:space="preserve">Le notaire est tenu </w:t>
            </w:r>
            <w:r w:rsidR="00EA2FD4">
              <w:rPr>
                <w:rFonts w:asciiTheme="minorHAnsi" w:hAnsiTheme="minorHAnsi" w:cstheme="minorHAnsi"/>
                <w:lang w:val="fr-BE"/>
              </w:rPr>
              <w:t xml:space="preserve">de </w:t>
            </w:r>
            <w:r w:rsidRPr="0044269D">
              <w:rPr>
                <w:rFonts w:asciiTheme="minorHAnsi" w:hAnsiTheme="minorHAnsi" w:cstheme="minorHAnsi"/>
                <w:lang w:val="fr-BE"/>
              </w:rPr>
              <w:t>participer loyalement au règlement extrajudiciaire des litiges de consommation par l</w:t>
            </w:r>
            <w:r w:rsidR="00111FA9">
              <w:rPr>
                <w:rFonts w:asciiTheme="minorHAnsi" w:hAnsiTheme="minorHAnsi" w:cstheme="minorHAnsi"/>
                <w:lang w:val="fr-BE"/>
              </w:rPr>
              <w:t xml:space="preserve">e </w:t>
            </w:r>
            <w:r w:rsidR="002A5EDE">
              <w:rPr>
                <w:rFonts w:asciiTheme="minorHAnsi" w:hAnsiTheme="minorHAnsi" w:cstheme="minorHAnsi"/>
                <w:lang w:val="fr-BE"/>
              </w:rPr>
              <w:t>S</w:t>
            </w:r>
            <w:r w:rsidR="00111FA9">
              <w:rPr>
                <w:rFonts w:asciiTheme="minorHAnsi" w:hAnsiTheme="minorHAnsi" w:cstheme="minorHAnsi"/>
                <w:lang w:val="fr-BE"/>
              </w:rPr>
              <w:t>ervice d’</w:t>
            </w:r>
            <w:r w:rsidR="002A5EDE">
              <w:rPr>
                <w:rFonts w:asciiTheme="minorHAnsi" w:hAnsiTheme="minorHAnsi" w:cstheme="minorHAnsi"/>
                <w:lang w:val="fr-BE"/>
              </w:rPr>
              <w:t>o</w:t>
            </w:r>
            <w:r w:rsidRPr="0044269D">
              <w:rPr>
                <w:rFonts w:asciiTheme="minorHAnsi" w:hAnsiTheme="minorHAnsi" w:cstheme="minorHAnsi"/>
                <w:lang w:val="fr-BE"/>
              </w:rPr>
              <w:t>mbudsman pour le notariat. Il ne peut pas se soustraire à la procédure.</w:t>
            </w:r>
          </w:p>
          <w:p w14:paraId="4366E3FD" w14:textId="77777777" w:rsidR="000034BF" w:rsidRPr="0044269D" w:rsidRDefault="000034BF" w:rsidP="0044269D">
            <w:pPr>
              <w:spacing w:line="260" w:lineRule="exact"/>
              <w:jc w:val="both"/>
              <w:rPr>
                <w:rFonts w:asciiTheme="minorHAnsi" w:hAnsiTheme="minorHAnsi" w:cstheme="minorHAnsi"/>
                <w:lang w:val="fr-BE"/>
              </w:rPr>
            </w:pPr>
          </w:p>
          <w:p w14:paraId="5D452FA9" w14:textId="1830466C" w:rsidR="004E008B" w:rsidRDefault="00146E85"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L</w:t>
            </w:r>
            <w:r w:rsidR="002A5EDE">
              <w:rPr>
                <w:rFonts w:asciiTheme="minorHAnsi" w:hAnsiTheme="minorHAnsi" w:cstheme="minorHAnsi"/>
                <w:lang w:val="fr-BE"/>
              </w:rPr>
              <w:t>e</w:t>
            </w:r>
            <w:r w:rsidR="00111FA9">
              <w:rPr>
                <w:rFonts w:asciiTheme="minorHAnsi" w:hAnsiTheme="minorHAnsi" w:cstheme="minorHAnsi"/>
                <w:lang w:val="fr-BE"/>
              </w:rPr>
              <w:t xml:space="preserve"> plaignant et/ou ou le </w:t>
            </w:r>
            <w:r w:rsidRPr="0044269D">
              <w:rPr>
                <w:rFonts w:asciiTheme="minorHAnsi" w:hAnsiTheme="minorHAnsi" w:cstheme="minorHAnsi"/>
                <w:lang w:val="fr-BE"/>
              </w:rPr>
              <w:t xml:space="preserve">notaire peut, en raison </w:t>
            </w:r>
            <w:r w:rsidR="002766E3">
              <w:rPr>
                <w:rFonts w:asciiTheme="minorHAnsi" w:hAnsiTheme="minorHAnsi" w:cstheme="minorHAnsi"/>
                <w:lang w:val="fr-BE"/>
              </w:rPr>
              <w:t>du</w:t>
            </w:r>
            <w:r w:rsidRPr="0044269D">
              <w:rPr>
                <w:rFonts w:asciiTheme="minorHAnsi" w:hAnsiTheme="minorHAnsi" w:cstheme="minorHAnsi"/>
                <w:lang w:val="fr-BE"/>
              </w:rPr>
              <w:t xml:space="preserve"> secret professionnel,</w:t>
            </w:r>
            <w:r w:rsidR="004E008B" w:rsidRPr="0044269D">
              <w:rPr>
                <w:rFonts w:asciiTheme="minorHAnsi" w:hAnsiTheme="minorHAnsi" w:cstheme="minorHAnsi"/>
                <w:lang w:val="fr-BE"/>
              </w:rPr>
              <w:t xml:space="preserve"> demander à l’ombudsman que certaines informations soient confidentielles et </w:t>
            </w:r>
            <w:r w:rsidR="002766E3">
              <w:rPr>
                <w:rFonts w:asciiTheme="minorHAnsi" w:hAnsiTheme="minorHAnsi" w:cstheme="minorHAnsi"/>
                <w:lang w:val="fr-BE"/>
              </w:rPr>
              <w:t xml:space="preserve">qu’elles </w:t>
            </w:r>
            <w:r w:rsidR="004E008B" w:rsidRPr="0044269D">
              <w:rPr>
                <w:rFonts w:asciiTheme="minorHAnsi" w:hAnsiTheme="minorHAnsi" w:cstheme="minorHAnsi"/>
                <w:lang w:val="fr-BE"/>
              </w:rPr>
              <w:t>ne soient pas communiquées à l’autre</w:t>
            </w:r>
            <w:r w:rsidRPr="0044269D">
              <w:rPr>
                <w:rFonts w:asciiTheme="minorHAnsi" w:hAnsiTheme="minorHAnsi" w:cstheme="minorHAnsi"/>
                <w:lang w:val="fr-BE"/>
              </w:rPr>
              <w:t xml:space="preserve"> partie</w:t>
            </w:r>
            <w:r w:rsidR="004E008B" w:rsidRPr="0044269D">
              <w:rPr>
                <w:rFonts w:asciiTheme="minorHAnsi" w:hAnsiTheme="minorHAnsi" w:cstheme="minorHAnsi"/>
                <w:lang w:val="fr-BE"/>
              </w:rPr>
              <w:t>.</w:t>
            </w:r>
          </w:p>
          <w:p w14:paraId="42423C90" w14:textId="77777777" w:rsidR="00EA2FD4" w:rsidRDefault="00EA2FD4" w:rsidP="0044269D">
            <w:pPr>
              <w:spacing w:line="260" w:lineRule="exact"/>
              <w:jc w:val="both"/>
              <w:rPr>
                <w:rFonts w:asciiTheme="minorHAnsi" w:hAnsiTheme="minorHAnsi" w:cstheme="minorHAnsi"/>
                <w:lang w:val="fr-BE"/>
              </w:rPr>
            </w:pPr>
          </w:p>
          <w:p w14:paraId="021A35CF" w14:textId="77777777" w:rsidR="00EA2FD4" w:rsidRPr="0044269D" w:rsidRDefault="00467D8C" w:rsidP="0044269D">
            <w:pPr>
              <w:spacing w:line="260" w:lineRule="exact"/>
              <w:jc w:val="both"/>
              <w:rPr>
                <w:rFonts w:asciiTheme="minorHAnsi" w:hAnsiTheme="minorHAnsi" w:cstheme="minorHAnsi"/>
                <w:lang w:val="fr-BE"/>
              </w:rPr>
            </w:pPr>
            <w:r>
              <w:rPr>
                <w:rFonts w:asciiTheme="minorHAnsi" w:hAnsiTheme="minorHAnsi" w:cstheme="minorHAnsi"/>
                <w:lang w:val="fr-BE"/>
              </w:rPr>
              <w:t>Les communications faites entre parties au cours d’une procédure de médiation et pour les besoins de celle-ci sont confidentiels.</w:t>
            </w:r>
          </w:p>
          <w:p w14:paraId="428F0357" w14:textId="77777777" w:rsidR="000034BF" w:rsidRPr="0044269D" w:rsidRDefault="000034BF" w:rsidP="0044269D">
            <w:pPr>
              <w:spacing w:line="260" w:lineRule="exact"/>
              <w:jc w:val="both"/>
              <w:rPr>
                <w:rFonts w:asciiTheme="minorHAnsi" w:hAnsiTheme="minorHAnsi" w:cstheme="minorHAnsi"/>
                <w:lang w:val="fr-BE"/>
              </w:rPr>
            </w:pPr>
          </w:p>
          <w:p w14:paraId="038002D8" w14:textId="77777777" w:rsidR="004E008B" w:rsidRPr="0044269D" w:rsidRDefault="004E008B"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L’ombudsman peut décider d’entendre le plaignant, la personne qui fait l’objet de la plainte ainsi que des tiers ou de demander des informations complémentaires.</w:t>
            </w:r>
          </w:p>
          <w:p w14:paraId="60F9C19A" w14:textId="77777777" w:rsidR="000034BF" w:rsidRPr="0044269D" w:rsidRDefault="000034BF" w:rsidP="0044269D">
            <w:pPr>
              <w:spacing w:line="260" w:lineRule="exact"/>
              <w:jc w:val="both"/>
              <w:rPr>
                <w:rFonts w:asciiTheme="minorHAnsi" w:hAnsiTheme="minorHAnsi" w:cstheme="minorHAnsi"/>
                <w:lang w:val="fr-BE"/>
              </w:rPr>
            </w:pPr>
          </w:p>
          <w:p w14:paraId="6885266E" w14:textId="1ADB1B60" w:rsidR="004E008B" w:rsidRPr="0044269D" w:rsidRDefault="004E008B"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Si</w:t>
            </w:r>
            <w:r w:rsidR="00345642" w:rsidRPr="0044269D">
              <w:rPr>
                <w:rFonts w:asciiTheme="minorHAnsi" w:hAnsiTheme="minorHAnsi" w:cstheme="minorHAnsi"/>
                <w:lang w:val="fr-BE"/>
              </w:rPr>
              <w:t xml:space="preserve"> l</w:t>
            </w:r>
            <w:r w:rsidRPr="0044269D">
              <w:rPr>
                <w:rFonts w:asciiTheme="minorHAnsi" w:hAnsiTheme="minorHAnsi" w:cstheme="minorHAnsi"/>
                <w:lang w:val="fr-BE"/>
              </w:rPr>
              <w:t xml:space="preserve">e plaignant se retire de la procédure </w:t>
            </w:r>
            <w:r w:rsidR="004E6DFB" w:rsidRPr="0044269D">
              <w:rPr>
                <w:rFonts w:asciiTheme="minorHAnsi" w:hAnsiTheme="minorHAnsi" w:cstheme="minorHAnsi"/>
                <w:lang w:val="fr-BE"/>
              </w:rPr>
              <w:t xml:space="preserve">il </w:t>
            </w:r>
            <w:r w:rsidR="00345642" w:rsidRPr="0044269D">
              <w:rPr>
                <w:rFonts w:asciiTheme="minorHAnsi" w:hAnsiTheme="minorHAnsi" w:cstheme="minorHAnsi"/>
                <w:lang w:val="fr-BE"/>
              </w:rPr>
              <w:t xml:space="preserve">en fait part à l’ombudsman </w:t>
            </w:r>
            <w:r w:rsidRPr="0044269D">
              <w:rPr>
                <w:rFonts w:asciiTheme="minorHAnsi" w:hAnsiTheme="minorHAnsi" w:cstheme="minorHAnsi"/>
                <w:lang w:val="fr-BE"/>
              </w:rPr>
              <w:t xml:space="preserve">moyennant </w:t>
            </w:r>
            <w:r w:rsidR="00345642" w:rsidRPr="0044269D">
              <w:rPr>
                <w:rFonts w:asciiTheme="minorHAnsi" w:hAnsiTheme="minorHAnsi" w:cstheme="minorHAnsi"/>
                <w:lang w:val="fr-BE"/>
              </w:rPr>
              <w:t xml:space="preserve">une </w:t>
            </w:r>
            <w:r w:rsidRPr="0044269D">
              <w:rPr>
                <w:rFonts w:asciiTheme="minorHAnsi" w:hAnsiTheme="minorHAnsi" w:cstheme="minorHAnsi"/>
                <w:lang w:val="fr-BE"/>
              </w:rPr>
              <w:t xml:space="preserve">notification </w:t>
            </w:r>
            <w:r w:rsidR="00345642" w:rsidRPr="0044269D">
              <w:rPr>
                <w:rFonts w:asciiTheme="minorHAnsi" w:hAnsiTheme="minorHAnsi" w:cstheme="minorHAnsi"/>
                <w:lang w:val="fr-BE"/>
              </w:rPr>
              <w:t>écrite</w:t>
            </w:r>
            <w:r w:rsidRPr="0044269D">
              <w:rPr>
                <w:rFonts w:asciiTheme="minorHAnsi" w:hAnsiTheme="minorHAnsi" w:cstheme="minorHAnsi"/>
                <w:lang w:val="fr-BE"/>
              </w:rPr>
              <w:t>. Après réception de cette notification, l’ombudsman arrête le traitement de la plainte.</w:t>
            </w:r>
          </w:p>
          <w:p w14:paraId="572042F8" w14:textId="77777777" w:rsidR="00993D15" w:rsidRPr="0044269D" w:rsidRDefault="00993D15" w:rsidP="0044269D">
            <w:pPr>
              <w:spacing w:line="260" w:lineRule="exact"/>
              <w:jc w:val="both"/>
              <w:rPr>
                <w:rFonts w:asciiTheme="minorHAnsi" w:hAnsiTheme="minorHAnsi" w:cstheme="minorHAnsi"/>
                <w:lang w:val="fr-BE"/>
              </w:rPr>
            </w:pPr>
          </w:p>
          <w:p w14:paraId="0BB60B59" w14:textId="77777777" w:rsidR="000034BF" w:rsidRPr="0044269D" w:rsidRDefault="004E008B"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8.2.</w:t>
            </w:r>
            <w:r w:rsidR="00993D15" w:rsidRPr="0044269D">
              <w:rPr>
                <w:rFonts w:asciiTheme="minorHAnsi" w:hAnsiTheme="minorHAnsi" w:cstheme="minorHAnsi"/>
                <w:lang w:val="fr-BE"/>
              </w:rPr>
              <w:t xml:space="preserve"> </w:t>
            </w:r>
            <w:r w:rsidR="00345642" w:rsidRPr="0044269D">
              <w:rPr>
                <w:rFonts w:asciiTheme="minorHAnsi" w:hAnsiTheme="minorHAnsi" w:cstheme="minorHAnsi"/>
                <w:lang w:val="fr-BE"/>
              </w:rPr>
              <w:t>Déroulement de la procédure</w:t>
            </w:r>
          </w:p>
          <w:p w14:paraId="61DE1458" w14:textId="77777777" w:rsidR="000034BF" w:rsidRPr="0044269D" w:rsidRDefault="000034BF" w:rsidP="0044269D">
            <w:pPr>
              <w:spacing w:line="260" w:lineRule="exact"/>
              <w:jc w:val="both"/>
              <w:rPr>
                <w:rFonts w:asciiTheme="minorHAnsi" w:hAnsiTheme="minorHAnsi" w:cstheme="minorHAnsi"/>
                <w:lang w:val="fr-BE"/>
              </w:rPr>
            </w:pPr>
          </w:p>
          <w:p w14:paraId="1FBF6AF5" w14:textId="77777777" w:rsidR="004E008B" w:rsidRPr="0044269D" w:rsidRDefault="00446C8A"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 xml:space="preserve">Après réception de la notification d’une plainte jugée recevable, le notaire transmet dans les dix jours calendrier </w:t>
            </w:r>
            <w:r w:rsidR="00EA2FD4">
              <w:rPr>
                <w:rFonts w:asciiTheme="minorHAnsi" w:hAnsiTheme="minorHAnsi" w:cstheme="minorHAnsi"/>
                <w:lang w:val="fr-BE"/>
              </w:rPr>
              <w:t xml:space="preserve">sa proposition de solution et/ou </w:t>
            </w:r>
            <w:r w:rsidRPr="0044269D">
              <w:rPr>
                <w:rFonts w:asciiTheme="minorHAnsi" w:hAnsiTheme="minorHAnsi" w:cstheme="minorHAnsi"/>
                <w:lang w:val="fr-BE"/>
              </w:rPr>
              <w:t xml:space="preserve">son point de vue à l’ombudsman, et lui communique toutes pièces utiles. </w:t>
            </w:r>
          </w:p>
          <w:p w14:paraId="0D76FD91" w14:textId="77777777" w:rsidR="00446C8A" w:rsidRPr="0044269D" w:rsidRDefault="004E008B"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Le notaire</w:t>
            </w:r>
            <w:r w:rsidR="00446C8A" w:rsidRPr="0044269D">
              <w:rPr>
                <w:rFonts w:asciiTheme="minorHAnsi" w:hAnsiTheme="minorHAnsi" w:cstheme="minorHAnsi"/>
                <w:lang w:val="fr-BE"/>
              </w:rPr>
              <w:t xml:space="preserve"> fait mention, le cas échéant, de ce que la plainte a déjà été traitée par une autre instance compétente.</w:t>
            </w:r>
          </w:p>
          <w:p w14:paraId="28EA5EDF" w14:textId="77777777" w:rsidR="00446C8A" w:rsidRPr="0044269D" w:rsidRDefault="00446C8A" w:rsidP="0044269D">
            <w:pPr>
              <w:spacing w:line="260" w:lineRule="exact"/>
              <w:jc w:val="both"/>
              <w:rPr>
                <w:rFonts w:asciiTheme="minorHAnsi" w:hAnsiTheme="minorHAnsi" w:cstheme="minorHAnsi"/>
                <w:lang w:val="fr-BE"/>
              </w:rPr>
            </w:pPr>
          </w:p>
          <w:p w14:paraId="42465785" w14:textId="77777777" w:rsidR="000034BF" w:rsidRPr="0044269D" w:rsidRDefault="00DE1F1B"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lastRenderedPageBreak/>
              <w:t xml:space="preserve">Chaque partie est informée </w:t>
            </w:r>
            <w:r w:rsidR="004E008B" w:rsidRPr="0044269D">
              <w:rPr>
                <w:rFonts w:asciiTheme="minorHAnsi" w:hAnsiTheme="minorHAnsi" w:cstheme="minorHAnsi"/>
                <w:lang w:val="fr-BE"/>
              </w:rPr>
              <w:t xml:space="preserve">par l’ombudsman </w:t>
            </w:r>
            <w:r w:rsidRPr="0044269D">
              <w:rPr>
                <w:rFonts w:asciiTheme="minorHAnsi" w:hAnsiTheme="minorHAnsi" w:cstheme="minorHAnsi"/>
                <w:lang w:val="fr-BE"/>
              </w:rPr>
              <w:t>des arguments de l</w:t>
            </w:r>
            <w:r w:rsidR="00345642" w:rsidRPr="0044269D">
              <w:rPr>
                <w:rFonts w:asciiTheme="minorHAnsi" w:hAnsiTheme="minorHAnsi" w:cstheme="minorHAnsi"/>
                <w:lang w:val="fr-BE"/>
              </w:rPr>
              <w:t>’autre</w:t>
            </w:r>
            <w:r w:rsidRPr="0044269D">
              <w:rPr>
                <w:rFonts w:asciiTheme="minorHAnsi" w:hAnsiTheme="minorHAnsi" w:cstheme="minorHAnsi"/>
                <w:lang w:val="fr-BE"/>
              </w:rPr>
              <w:t xml:space="preserve"> partie et a la possibilité d’y </w:t>
            </w:r>
            <w:r w:rsidR="004E008B" w:rsidRPr="0044269D">
              <w:rPr>
                <w:rFonts w:asciiTheme="minorHAnsi" w:hAnsiTheme="minorHAnsi" w:cstheme="minorHAnsi"/>
                <w:lang w:val="fr-BE"/>
              </w:rPr>
              <w:t xml:space="preserve">réagir </w:t>
            </w:r>
            <w:r w:rsidR="0002049E" w:rsidRPr="0044269D">
              <w:rPr>
                <w:rFonts w:asciiTheme="minorHAnsi" w:hAnsiTheme="minorHAnsi" w:cstheme="minorHAnsi"/>
                <w:lang w:val="fr-BE"/>
              </w:rPr>
              <w:t xml:space="preserve">dans les dix jours </w:t>
            </w:r>
            <w:r w:rsidR="009373F7" w:rsidRPr="0044269D">
              <w:rPr>
                <w:rFonts w:asciiTheme="minorHAnsi" w:hAnsiTheme="minorHAnsi" w:cstheme="minorHAnsi"/>
                <w:lang w:val="fr-BE"/>
              </w:rPr>
              <w:t>calendrier</w:t>
            </w:r>
            <w:r w:rsidR="00980687" w:rsidRPr="0044269D">
              <w:rPr>
                <w:rFonts w:asciiTheme="minorHAnsi" w:hAnsiTheme="minorHAnsi" w:cstheme="minorHAnsi"/>
                <w:lang w:val="fr-BE"/>
              </w:rPr>
              <w:t>, sur papier ou sous forme électronique</w:t>
            </w:r>
            <w:r w:rsidRPr="0044269D">
              <w:rPr>
                <w:rFonts w:asciiTheme="minorHAnsi" w:hAnsiTheme="minorHAnsi" w:cstheme="minorHAnsi"/>
                <w:lang w:val="fr-BE"/>
              </w:rPr>
              <w:t>.</w:t>
            </w:r>
            <w:r w:rsidR="00DC5E60" w:rsidRPr="0044269D">
              <w:rPr>
                <w:rFonts w:asciiTheme="minorHAnsi" w:hAnsiTheme="minorHAnsi" w:cstheme="minorHAnsi"/>
                <w:lang w:val="fr-BE"/>
              </w:rPr>
              <w:t xml:space="preserve"> </w:t>
            </w:r>
          </w:p>
          <w:p w14:paraId="1F98603C" w14:textId="77777777" w:rsidR="000034BF" w:rsidRDefault="000034BF" w:rsidP="0044269D">
            <w:pPr>
              <w:spacing w:line="260" w:lineRule="exact"/>
              <w:jc w:val="both"/>
              <w:rPr>
                <w:rFonts w:asciiTheme="minorHAnsi" w:hAnsiTheme="minorHAnsi" w:cstheme="minorHAnsi"/>
                <w:lang w:val="fr-BE"/>
              </w:rPr>
            </w:pPr>
          </w:p>
          <w:p w14:paraId="3BF6C62A" w14:textId="77777777" w:rsidR="002A5EDE" w:rsidRPr="0044269D" w:rsidRDefault="002A5EDE" w:rsidP="0044269D">
            <w:pPr>
              <w:spacing w:line="260" w:lineRule="exact"/>
              <w:jc w:val="both"/>
              <w:rPr>
                <w:rFonts w:asciiTheme="minorHAnsi" w:hAnsiTheme="minorHAnsi" w:cstheme="minorHAnsi"/>
                <w:lang w:val="fr-BE"/>
              </w:rPr>
            </w:pPr>
          </w:p>
          <w:p w14:paraId="1BCCCD8C" w14:textId="77777777" w:rsidR="003F42B9" w:rsidRPr="0044269D" w:rsidRDefault="00B21CA6"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L’</w:t>
            </w:r>
            <w:r w:rsidR="009C7F65" w:rsidRPr="0044269D">
              <w:rPr>
                <w:rFonts w:asciiTheme="minorHAnsi" w:hAnsiTheme="minorHAnsi" w:cstheme="minorHAnsi"/>
                <w:lang w:val="fr-BE"/>
              </w:rPr>
              <w:t>o</w:t>
            </w:r>
            <w:r w:rsidRPr="0044269D">
              <w:rPr>
                <w:rFonts w:asciiTheme="minorHAnsi" w:hAnsiTheme="minorHAnsi" w:cstheme="minorHAnsi"/>
                <w:lang w:val="fr-BE"/>
              </w:rPr>
              <w:t>mbudsman examine le dossier en vue de trouver une solution amiable</w:t>
            </w:r>
            <w:r w:rsidR="003F42B9" w:rsidRPr="0044269D">
              <w:rPr>
                <w:rFonts w:asciiTheme="minorHAnsi" w:hAnsiTheme="minorHAnsi" w:cstheme="minorHAnsi"/>
                <w:lang w:val="fr-BE"/>
              </w:rPr>
              <w:t xml:space="preserve">. Il confirme la solution trouvée </w:t>
            </w:r>
            <w:r w:rsidR="002766E3">
              <w:rPr>
                <w:rFonts w:asciiTheme="minorHAnsi" w:hAnsiTheme="minorHAnsi" w:cstheme="minorHAnsi"/>
                <w:lang w:val="fr-BE"/>
              </w:rPr>
              <w:t>aux</w:t>
            </w:r>
            <w:r w:rsidR="003F42B9" w:rsidRPr="0044269D">
              <w:rPr>
                <w:rFonts w:asciiTheme="minorHAnsi" w:hAnsiTheme="minorHAnsi" w:cstheme="minorHAnsi"/>
                <w:lang w:val="fr-BE"/>
              </w:rPr>
              <w:t xml:space="preserve"> parties.</w:t>
            </w:r>
          </w:p>
          <w:p w14:paraId="1AF6337A" w14:textId="77777777" w:rsidR="003F42B9" w:rsidRDefault="003F42B9" w:rsidP="0044269D">
            <w:pPr>
              <w:spacing w:line="260" w:lineRule="exact"/>
              <w:jc w:val="both"/>
              <w:rPr>
                <w:rFonts w:asciiTheme="minorHAnsi" w:hAnsiTheme="minorHAnsi" w:cstheme="minorHAnsi"/>
                <w:lang w:val="fr-BE"/>
              </w:rPr>
            </w:pPr>
          </w:p>
          <w:p w14:paraId="72218AF6" w14:textId="77777777" w:rsidR="00772C88" w:rsidRPr="0044269D" w:rsidRDefault="00772C88" w:rsidP="0044269D">
            <w:pPr>
              <w:spacing w:line="260" w:lineRule="exact"/>
              <w:jc w:val="both"/>
              <w:rPr>
                <w:rFonts w:asciiTheme="minorHAnsi" w:hAnsiTheme="minorHAnsi" w:cstheme="minorHAnsi"/>
                <w:lang w:val="fr-BE"/>
              </w:rPr>
            </w:pPr>
          </w:p>
          <w:p w14:paraId="0BDCEFB0" w14:textId="77777777" w:rsidR="00B21CA6" w:rsidRPr="0044269D" w:rsidRDefault="002766E3" w:rsidP="00772C88">
            <w:pPr>
              <w:spacing w:line="260" w:lineRule="exact"/>
              <w:jc w:val="both"/>
              <w:rPr>
                <w:rFonts w:asciiTheme="minorHAnsi" w:hAnsiTheme="minorHAnsi" w:cstheme="minorHAnsi"/>
                <w:lang w:val="fr-BE"/>
              </w:rPr>
            </w:pPr>
            <w:r>
              <w:rPr>
                <w:rFonts w:asciiTheme="minorHAnsi" w:hAnsiTheme="minorHAnsi" w:cstheme="minorHAnsi"/>
                <w:lang w:val="fr-BE"/>
              </w:rPr>
              <w:t xml:space="preserve">Si aucune solution </w:t>
            </w:r>
            <w:r w:rsidR="003F42B9" w:rsidRPr="0044269D">
              <w:rPr>
                <w:rFonts w:asciiTheme="minorHAnsi" w:hAnsiTheme="minorHAnsi" w:cstheme="minorHAnsi"/>
                <w:lang w:val="fr-BE"/>
              </w:rPr>
              <w:t xml:space="preserve">amiable </w:t>
            </w:r>
            <w:r>
              <w:rPr>
                <w:rFonts w:asciiTheme="minorHAnsi" w:hAnsiTheme="minorHAnsi" w:cstheme="minorHAnsi"/>
                <w:lang w:val="fr-BE"/>
              </w:rPr>
              <w:t>n’</w:t>
            </w:r>
            <w:r w:rsidR="003F42B9" w:rsidRPr="0044269D">
              <w:rPr>
                <w:rFonts w:asciiTheme="minorHAnsi" w:hAnsiTheme="minorHAnsi" w:cstheme="minorHAnsi"/>
                <w:lang w:val="fr-BE"/>
              </w:rPr>
              <w:t>est trouvée, il</w:t>
            </w:r>
            <w:r w:rsidR="00B21CA6" w:rsidRPr="0044269D">
              <w:rPr>
                <w:rFonts w:asciiTheme="minorHAnsi" w:hAnsiTheme="minorHAnsi" w:cstheme="minorHAnsi"/>
                <w:lang w:val="fr-BE"/>
              </w:rPr>
              <w:t xml:space="preserve"> formule un avis. Cet avis a valeur d’autorité </w:t>
            </w:r>
            <w:r w:rsidR="00772C88">
              <w:rPr>
                <w:rFonts w:asciiTheme="minorHAnsi" w:hAnsiTheme="minorHAnsi" w:cstheme="minorHAnsi"/>
                <w:lang w:val="fr-BE"/>
              </w:rPr>
              <w:t>m</w:t>
            </w:r>
            <w:r w:rsidR="00B21CA6" w:rsidRPr="0044269D">
              <w:rPr>
                <w:rFonts w:asciiTheme="minorHAnsi" w:hAnsiTheme="minorHAnsi" w:cstheme="minorHAnsi"/>
                <w:lang w:val="fr-BE"/>
              </w:rPr>
              <w:t>orale mais n’est contraignant ni pour le plaignant ni pour le notaire concerné.</w:t>
            </w:r>
          </w:p>
        </w:tc>
        <w:tc>
          <w:tcPr>
            <w:tcW w:w="4540" w:type="dxa"/>
            <w:shd w:val="clear" w:color="auto" w:fill="auto"/>
          </w:tcPr>
          <w:p w14:paraId="35E3F134" w14:textId="77777777" w:rsidR="00181536" w:rsidRPr="0044269D" w:rsidRDefault="00F12F60" w:rsidP="0044269D">
            <w:pPr>
              <w:spacing w:line="260" w:lineRule="exact"/>
              <w:jc w:val="both"/>
              <w:rPr>
                <w:rFonts w:asciiTheme="minorHAnsi" w:hAnsiTheme="minorHAnsi" w:cstheme="minorHAnsi"/>
                <w:b/>
                <w:bCs/>
                <w:lang w:val="nl-BE"/>
              </w:rPr>
            </w:pPr>
            <w:r w:rsidRPr="0044269D">
              <w:rPr>
                <w:rFonts w:asciiTheme="minorHAnsi" w:hAnsiTheme="minorHAnsi" w:cstheme="minorHAnsi"/>
                <w:b/>
                <w:bCs/>
                <w:lang w:val="nl-BE"/>
              </w:rPr>
              <w:lastRenderedPageBreak/>
              <w:t>8</w:t>
            </w:r>
            <w:r w:rsidR="00181536" w:rsidRPr="0044269D">
              <w:rPr>
                <w:rFonts w:asciiTheme="minorHAnsi" w:hAnsiTheme="minorHAnsi" w:cstheme="minorHAnsi"/>
                <w:b/>
                <w:bCs/>
                <w:lang w:val="nl-BE"/>
              </w:rPr>
              <w:t>. Behandeling</w:t>
            </w:r>
          </w:p>
          <w:p w14:paraId="04A92F90" w14:textId="77777777" w:rsidR="00181536" w:rsidRPr="0044269D" w:rsidRDefault="00181536" w:rsidP="0044269D">
            <w:pPr>
              <w:autoSpaceDE w:val="0"/>
              <w:autoSpaceDN w:val="0"/>
              <w:adjustRightInd w:val="0"/>
              <w:spacing w:line="260" w:lineRule="exact"/>
              <w:jc w:val="both"/>
              <w:rPr>
                <w:rFonts w:asciiTheme="minorHAnsi" w:hAnsiTheme="minorHAnsi" w:cstheme="minorHAnsi"/>
                <w:lang w:val="nl-BE"/>
              </w:rPr>
            </w:pPr>
          </w:p>
          <w:p w14:paraId="6992485B" w14:textId="77777777" w:rsidR="00CD432C" w:rsidRPr="0044269D" w:rsidRDefault="00CD432C" w:rsidP="0044269D">
            <w:pPr>
              <w:autoSpaceDE w:val="0"/>
              <w:autoSpaceDN w:val="0"/>
              <w:adjustRightInd w:val="0"/>
              <w:spacing w:line="260" w:lineRule="exact"/>
              <w:jc w:val="both"/>
              <w:rPr>
                <w:rFonts w:asciiTheme="minorHAnsi" w:hAnsiTheme="minorHAnsi" w:cstheme="minorHAnsi"/>
                <w:lang w:val="nl-BE"/>
              </w:rPr>
            </w:pPr>
            <w:r w:rsidRPr="0044269D">
              <w:rPr>
                <w:rFonts w:asciiTheme="minorHAnsi" w:hAnsiTheme="minorHAnsi" w:cstheme="minorHAnsi"/>
                <w:lang w:val="nl-BE"/>
              </w:rPr>
              <w:t>8.1.</w:t>
            </w:r>
            <w:r w:rsidR="0062197F" w:rsidRPr="0044269D">
              <w:rPr>
                <w:rFonts w:asciiTheme="minorHAnsi" w:hAnsiTheme="minorHAnsi" w:cstheme="minorHAnsi"/>
                <w:lang w:val="nl-BE"/>
              </w:rPr>
              <w:t xml:space="preserve"> </w:t>
            </w:r>
            <w:r w:rsidR="002946A1" w:rsidRPr="0044269D">
              <w:rPr>
                <w:rFonts w:asciiTheme="minorHAnsi" w:hAnsiTheme="minorHAnsi" w:cstheme="minorHAnsi"/>
                <w:lang w:val="nl-BE"/>
              </w:rPr>
              <w:t>P</w:t>
            </w:r>
            <w:r w:rsidRPr="0044269D">
              <w:rPr>
                <w:rFonts w:asciiTheme="minorHAnsi" w:hAnsiTheme="minorHAnsi" w:cstheme="minorHAnsi"/>
                <w:lang w:val="nl-BE"/>
              </w:rPr>
              <w:t>rincipes</w:t>
            </w:r>
          </w:p>
          <w:p w14:paraId="2BEEA8DF" w14:textId="77777777" w:rsidR="00CD432C" w:rsidRPr="0044269D" w:rsidRDefault="00CD432C" w:rsidP="0044269D">
            <w:pPr>
              <w:autoSpaceDE w:val="0"/>
              <w:autoSpaceDN w:val="0"/>
              <w:adjustRightInd w:val="0"/>
              <w:spacing w:line="260" w:lineRule="exact"/>
              <w:jc w:val="both"/>
              <w:rPr>
                <w:rFonts w:asciiTheme="minorHAnsi" w:hAnsiTheme="minorHAnsi" w:cstheme="minorHAnsi"/>
                <w:lang w:val="nl-BE"/>
              </w:rPr>
            </w:pPr>
          </w:p>
          <w:p w14:paraId="7DD1365E" w14:textId="77777777" w:rsidR="00181536" w:rsidRPr="0044269D" w:rsidRDefault="00181536" w:rsidP="0044269D">
            <w:pPr>
              <w:autoSpaceDE w:val="0"/>
              <w:autoSpaceDN w:val="0"/>
              <w:adjustRightInd w:val="0"/>
              <w:spacing w:line="260" w:lineRule="exact"/>
              <w:jc w:val="both"/>
              <w:rPr>
                <w:rFonts w:asciiTheme="minorHAnsi" w:hAnsiTheme="minorHAnsi" w:cstheme="minorHAnsi"/>
                <w:lang w:val="nl-BE"/>
              </w:rPr>
            </w:pPr>
            <w:r w:rsidRPr="0044269D">
              <w:rPr>
                <w:rFonts w:asciiTheme="minorHAnsi" w:hAnsiTheme="minorHAnsi" w:cstheme="minorHAnsi"/>
                <w:lang w:val="nl-BE"/>
              </w:rPr>
              <w:t xml:space="preserve">De </w:t>
            </w:r>
            <w:r w:rsidR="0099621B" w:rsidRPr="0044269D">
              <w:rPr>
                <w:rFonts w:asciiTheme="minorHAnsi" w:hAnsiTheme="minorHAnsi" w:cstheme="minorHAnsi"/>
                <w:lang w:val="nl-BE"/>
              </w:rPr>
              <w:t>ombudsman</w:t>
            </w:r>
            <w:r w:rsidRPr="0044269D">
              <w:rPr>
                <w:rFonts w:asciiTheme="minorHAnsi" w:hAnsiTheme="minorHAnsi" w:cstheme="minorHAnsi"/>
                <w:lang w:val="nl-BE"/>
              </w:rPr>
              <w:t xml:space="preserve"> behandelt de klacht discreet en onderzoekt de klacht objectief, onafhankelijk en onpartijdig.</w:t>
            </w:r>
            <w:r w:rsidR="00FA56D3" w:rsidRPr="0044269D">
              <w:rPr>
                <w:rFonts w:asciiTheme="minorHAnsi" w:hAnsiTheme="minorHAnsi" w:cstheme="minorHAnsi"/>
                <w:lang w:val="nl-BE"/>
              </w:rPr>
              <w:t xml:space="preserve"> </w:t>
            </w:r>
            <w:r w:rsidR="00CB7F83" w:rsidRPr="0044269D">
              <w:rPr>
                <w:rFonts w:asciiTheme="minorHAnsi" w:hAnsiTheme="minorHAnsi" w:cstheme="minorHAnsi"/>
                <w:lang w:val="nl-BE"/>
              </w:rPr>
              <w:t xml:space="preserve">De ombudsman en </w:t>
            </w:r>
            <w:r w:rsidR="00CD432C" w:rsidRPr="0044269D">
              <w:rPr>
                <w:rFonts w:asciiTheme="minorHAnsi" w:hAnsiTheme="minorHAnsi" w:cstheme="minorHAnsi"/>
                <w:lang w:val="nl-BE"/>
              </w:rPr>
              <w:t xml:space="preserve">zijn medewerkers </w:t>
            </w:r>
            <w:r w:rsidR="00CB7F83" w:rsidRPr="0044269D">
              <w:rPr>
                <w:rFonts w:asciiTheme="minorHAnsi" w:hAnsiTheme="minorHAnsi" w:cstheme="minorHAnsi"/>
                <w:lang w:val="nl-BE"/>
              </w:rPr>
              <w:t>zijn</w:t>
            </w:r>
            <w:r w:rsidR="00FA56D3" w:rsidRPr="0044269D">
              <w:rPr>
                <w:rFonts w:asciiTheme="minorHAnsi" w:hAnsiTheme="minorHAnsi" w:cstheme="minorHAnsi"/>
                <w:lang w:val="nl-BE"/>
              </w:rPr>
              <w:t xml:space="preserve"> gebonden door het beroepsgeheim.</w:t>
            </w:r>
          </w:p>
          <w:p w14:paraId="5E1FBFAA" w14:textId="77777777" w:rsidR="00181536" w:rsidRPr="0044269D" w:rsidRDefault="00181536" w:rsidP="0044269D">
            <w:pPr>
              <w:autoSpaceDE w:val="0"/>
              <w:autoSpaceDN w:val="0"/>
              <w:adjustRightInd w:val="0"/>
              <w:spacing w:line="260" w:lineRule="exact"/>
              <w:jc w:val="both"/>
              <w:rPr>
                <w:rFonts w:asciiTheme="minorHAnsi" w:hAnsiTheme="minorHAnsi" w:cstheme="minorHAnsi"/>
                <w:lang w:val="nl-BE"/>
              </w:rPr>
            </w:pPr>
          </w:p>
          <w:p w14:paraId="0308BEFE" w14:textId="77777777" w:rsidR="00CD432C" w:rsidRPr="0044269D" w:rsidRDefault="00CD432C"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De notaris is gehouden loyaal deel te nemen aan de buitengerechtelijke regeling van consumentengeschillen door de Ombudsdienst voor het notariaat.</w:t>
            </w:r>
            <w:r w:rsidRPr="0044269D" w:rsidDel="009B28BE">
              <w:rPr>
                <w:rFonts w:asciiTheme="minorHAnsi" w:hAnsiTheme="minorHAnsi" w:cstheme="minorHAnsi"/>
                <w:bCs/>
                <w:lang w:val="nl-BE"/>
              </w:rPr>
              <w:t xml:space="preserve"> </w:t>
            </w:r>
            <w:r w:rsidRPr="0044269D">
              <w:rPr>
                <w:rFonts w:asciiTheme="minorHAnsi" w:hAnsiTheme="minorHAnsi" w:cstheme="minorHAnsi"/>
                <w:bCs/>
                <w:lang w:val="nl-BE"/>
              </w:rPr>
              <w:t>Hij kan zich niet onttrekken aan de procedure.</w:t>
            </w:r>
          </w:p>
          <w:p w14:paraId="0193CEC6" w14:textId="77777777" w:rsidR="00446C8A" w:rsidRPr="0044269D" w:rsidRDefault="00446C8A" w:rsidP="0044269D">
            <w:pPr>
              <w:autoSpaceDE w:val="0"/>
              <w:autoSpaceDN w:val="0"/>
              <w:adjustRightInd w:val="0"/>
              <w:spacing w:line="260" w:lineRule="exact"/>
              <w:jc w:val="both"/>
              <w:rPr>
                <w:rFonts w:asciiTheme="minorHAnsi" w:hAnsiTheme="minorHAnsi" w:cstheme="minorHAnsi"/>
                <w:lang w:val="nl-BE"/>
              </w:rPr>
            </w:pPr>
          </w:p>
          <w:p w14:paraId="1E7033C3" w14:textId="62B5FF46" w:rsidR="00CD432C" w:rsidRPr="00772C88" w:rsidRDefault="00146E85" w:rsidP="0044269D">
            <w:pPr>
              <w:pStyle w:val="Normal1"/>
              <w:spacing w:line="260" w:lineRule="exact"/>
              <w:jc w:val="both"/>
              <w:rPr>
                <w:rFonts w:asciiTheme="minorHAnsi" w:eastAsia="Times New Roman" w:hAnsiTheme="minorHAnsi" w:cstheme="minorHAnsi"/>
                <w:color w:val="auto"/>
                <w:sz w:val="24"/>
                <w:szCs w:val="24"/>
                <w:lang w:val="nl-BE" w:eastAsia="en-US"/>
              </w:rPr>
            </w:pPr>
            <w:r w:rsidRPr="00772C88">
              <w:rPr>
                <w:rFonts w:asciiTheme="minorHAnsi" w:eastAsia="Times New Roman" w:hAnsiTheme="minorHAnsi" w:cstheme="minorHAnsi"/>
                <w:color w:val="auto"/>
                <w:sz w:val="24"/>
                <w:szCs w:val="24"/>
                <w:lang w:val="nl-BE" w:eastAsia="en-US"/>
              </w:rPr>
              <w:t xml:space="preserve">De </w:t>
            </w:r>
            <w:r w:rsidR="00A74046">
              <w:rPr>
                <w:rFonts w:asciiTheme="minorHAnsi" w:eastAsia="Times New Roman" w:hAnsiTheme="minorHAnsi" w:cstheme="minorHAnsi"/>
                <w:color w:val="auto"/>
                <w:sz w:val="24"/>
                <w:szCs w:val="24"/>
                <w:lang w:val="nl-BE" w:eastAsia="en-US"/>
              </w:rPr>
              <w:t xml:space="preserve">klager en/of de </w:t>
            </w:r>
            <w:r w:rsidRPr="00772C88">
              <w:rPr>
                <w:rFonts w:asciiTheme="minorHAnsi" w:eastAsia="Times New Roman" w:hAnsiTheme="minorHAnsi" w:cstheme="minorHAnsi"/>
                <w:color w:val="auto"/>
                <w:sz w:val="24"/>
                <w:szCs w:val="24"/>
                <w:lang w:val="nl-BE" w:eastAsia="en-US"/>
              </w:rPr>
              <w:t>notaris</w:t>
            </w:r>
            <w:r w:rsidR="004E008B" w:rsidRPr="00772C88">
              <w:rPr>
                <w:rFonts w:asciiTheme="minorHAnsi" w:eastAsia="Times New Roman" w:hAnsiTheme="minorHAnsi" w:cstheme="minorHAnsi"/>
                <w:color w:val="auto"/>
                <w:sz w:val="24"/>
                <w:szCs w:val="24"/>
                <w:lang w:val="nl-BE" w:eastAsia="en-US"/>
              </w:rPr>
              <w:t xml:space="preserve"> </w:t>
            </w:r>
            <w:r w:rsidRPr="00772C88">
              <w:rPr>
                <w:rFonts w:asciiTheme="minorHAnsi" w:eastAsia="Times New Roman" w:hAnsiTheme="minorHAnsi" w:cstheme="minorHAnsi"/>
                <w:color w:val="auto"/>
                <w:sz w:val="24"/>
                <w:szCs w:val="24"/>
                <w:lang w:val="nl-BE" w:eastAsia="en-US"/>
              </w:rPr>
              <w:t>kan, omwille van zijn beroepsgeheim,</w:t>
            </w:r>
            <w:r w:rsidR="00CD432C" w:rsidRPr="00772C88">
              <w:rPr>
                <w:rFonts w:asciiTheme="minorHAnsi" w:eastAsia="Times New Roman" w:hAnsiTheme="minorHAnsi" w:cstheme="minorHAnsi"/>
                <w:color w:val="auto"/>
                <w:sz w:val="24"/>
                <w:szCs w:val="24"/>
                <w:lang w:val="nl-BE" w:eastAsia="en-US"/>
              </w:rPr>
              <w:t xml:space="preserve"> aan de ombudsman vragen bepaalde informatie vertrouwelijk te behandelen en die niet over te maken aan de andere partij.</w:t>
            </w:r>
          </w:p>
          <w:p w14:paraId="517E824B" w14:textId="77777777" w:rsidR="00CD432C" w:rsidRPr="00772C88" w:rsidRDefault="00CD432C" w:rsidP="0044269D">
            <w:pPr>
              <w:spacing w:line="260" w:lineRule="exact"/>
              <w:jc w:val="both"/>
              <w:rPr>
                <w:rFonts w:asciiTheme="minorHAnsi" w:hAnsiTheme="minorHAnsi" w:cstheme="minorHAnsi"/>
                <w:lang w:val="nl-BE"/>
              </w:rPr>
            </w:pPr>
          </w:p>
          <w:p w14:paraId="32D80928" w14:textId="4DCBCDA6" w:rsidR="00A74046" w:rsidRDefault="00A74046" w:rsidP="0044269D">
            <w:pPr>
              <w:spacing w:line="260" w:lineRule="exact"/>
              <w:jc w:val="both"/>
              <w:rPr>
                <w:rFonts w:asciiTheme="minorHAnsi" w:hAnsiTheme="minorHAnsi" w:cstheme="minorHAnsi"/>
                <w:lang w:val="nl-BE"/>
              </w:rPr>
            </w:pPr>
            <w:r>
              <w:rPr>
                <w:rFonts w:asciiTheme="minorHAnsi" w:hAnsiTheme="minorHAnsi" w:cstheme="minorHAnsi"/>
                <w:lang w:val="nl-BE"/>
              </w:rPr>
              <w:t>De communicatie tussen partijen tijdens en ten behoeve van een bemiddelingsprocedure is vertrouwelijk.</w:t>
            </w:r>
          </w:p>
          <w:p w14:paraId="5F2AACF7" w14:textId="77777777" w:rsidR="00A74046" w:rsidRDefault="00A74046" w:rsidP="0044269D">
            <w:pPr>
              <w:spacing w:line="260" w:lineRule="exact"/>
              <w:jc w:val="both"/>
              <w:rPr>
                <w:rFonts w:asciiTheme="minorHAnsi" w:hAnsiTheme="minorHAnsi" w:cstheme="minorHAnsi"/>
                <w:lang w:val="nl-BE"/>
              </w:rPr>
            </w:pPr>
          </w:p>
          <w:p w14:paraId="7D5968B9" w14:textId="77777777" w:rsidR="00CD432C" w:rsidRPr="0044269D" w:rsidRDefault="00CD432C" w:rsidP="0044269D">
            <w:pPr>
              <w:spacing w:line="260" w:lineRule="exact"/>
              <w:jc w:val="both"/>
              <w:rPr>
                <w:rFonts w:asciiTheme="minorHAnsi" w:hAnsiTheme="minorHAnsi" w:cstheme="minorHAnsi"/>
                <w:lang w:val="nl-BE"/>
              </w:rPr>
            </w:pPr>
            <w:r w:rsidRPr="0044269D">
              <w:rPr>
                <w:rFonts w:asciiTheme="minorHAnsi" w:hAnsiTheme="minorHAnsi" w:cstheme="minorHAnsi"/>
                <w:lang w:val="nl-BE"/>
              </w:rPr>
              <w:t xml:space="preserve">De ombudsman kan beslissen de klager, de beklaagde en derden te horen of aanvullende informatie te vragen. </w:t>
            </w:r>
          </w:p>
          <w:p w14:paraId="6A1371E6" w14:textId="77777777" w:rsidR="00CD432C" w:rsidRPr="0044269D" w:rsidRDefault="00CD432C" w:rsidP="0044269D">
            <w:pPr>
              <w:spacing w:line="260" w:lineRule="exact"/>
              <w:jc w:val="both"/>
              <w:rPr>
                <w:rFonts w:asciiTheme="minorHAnsi" w:hAnsiTheme="minorHAnsi" w:cstheme="minorHAnsi"/>
                <w:bCs/>
                <w:lang w:val="nl-BE"/>
              </w:rPr>
            </w:pPr>
          </w:p>
          <w:p w14:paraId="07056597" w14:textId="77777777" w:rsidR="00993D15" w:rsidRPr="0044269D" w:rsidRDefault="00993D15" w:rsidP="0044269D">
            <w:pPr>
              <w:spacing w:line="260" w:lineRule="exact"/>
              <w:jc w:val="both"/>
              <w:rPr>
                <w:rFonts w:asciiTheme="minorHAnsi" w:hAnsiTheme="minorHAnsi" w:cstheme="minorHAnsi"/>
                <w:bCs/>
                <w:lang w:val="nl-BE"/>
              </w:rPr>
            </w:pPr>
          </w:p>
          <w:p w14:paraId="75170DF2" w14:textId="77777777" w:rsidR="00CD432C" w:rsidRPr="0044269D" w:rsidRDefault="00993D15"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 xml:space="preserve">Indien de klager </w:t>
            </w:r>
            <w:r w:rsidR="00CD432C" w:rsidRPr="0044269D">
              <w:rPr>
                <w:rFonts w:asciiTheme="minorHAnsi" w:hAnsiTheme="minorHAnsi" w:cstheme="minorHAnsi"/>
                <w:bCs/>
                <w:lang w:val="nl-BE"/>
              </w:rPr>
              <w:t>zich uit de procedure terugtrekt geeft hij hiervan schriftelijk kennis aan de ombudsman. Na ontvangst van deze kennisgeving stopt de ombudsman de behandeling van de klacht.</w:t>
            </w:r>
          </w:p>
          <w:p w14:paraId="107EF0AE" w14:textId="77777777" w:rsidR="00993D15" w:rsidRPr="0044269D" w:rsidRDefault="00993D15" w:rsidP="0044269D">
            <w:pPr>
              <w:autoSpaceDE w:val="0"/>
              <w:autoSpaceDN w:val="0"/>
              <w:adjustRightInd w:val="0"/>
              <w:spacing w:line="260" w:lineRule="exact"/>
              <w:jc w:val="both"/>
              <w:rPr>
                <w:rFonts w:asciiTheme="minorHAnsi" w:hAnsiTheme="minorHAnsi" w:cstheme="minorHAnsi"/>
                <w:lang w:val="nl-BE"/>
              </w:rPr>
            </w:pPr>
          </w:p>
          <w:p w14:paraId="70E40F1C" w14:textId="77777777" w:rsidR="00CD432C" w:rsidRPr="0044269D" w:rsidRDefault="00CD432C" w:rsidP="0044269D">
            <w:pPr>
              <w:autoSpaceDE w:val="0"/>
              <w:autoSpaceDN w:val="0"/>
              <w:adjustRightInd w:val="0"/>
              <w:spacing w:line="260" w:lineRule="exact"/>
              <w:jc w:val="both"/>
              <w:rPr>
                <w:rFonts w:asciiTheme="minorHAnsi" w:hAnsiTheme="minorHAnsi" w:cstheme="minorHAnsi"/>
                <w:lang w:val="nl-BE"/>
              </w:rPr>
            </w:pPr>
            <w:r w:rsidRPr="0044269D">
              <w:rPr>
                <w:rFonts w:asciiTheme="minorHAnsi" w:hAnsiTheme="minorHAnsi" w:cstheme="minorHAnsi"/>
                <w:lang w:val="nl-BE"/>
              </w:rPr>
              <w:t>8.2. Verloop van de procedure</w:t>
            </w:r>
          </w:p>
          <w:p w14:paraId="7824A572" w14:textId="77777777" w:rsidR="00CD432C" w:rsidRPr="0044269D" w:rsidRDefault="00CD432C" w:rsidP="0044269D">
            <w:pPr>
              <w:autoSpaceDE w:val="0"/>
              <w:autoSpaceDN w:val="0"/>
              <w:adjustRightInd w:val="0"/>
              <w:spacing w:line="260" w:lineRule="exact"/>
              <w:jc w:val="both"/>
              <w:rPr>
                <w:rFonts w:asciiTheme="minorHAnsi" w:hAnsiTheme="minorHAnsi" w:cstheme="minorHAnsi"/>
                <w:lang w:val="nl-BE"/>
              </w:rPr>
            </w:pPr>
          </w:p>
          <w:p w14:paraId="30EC056B" w14:textId="608DD379" w:rsidR="00BC237C" w:rsidRPr="0044269D" w:rsidRDefault="00446C8A" w:rsidP="0044269D">
            <w:pPr>
              <w:spacing w:line="260" w:lineRule="exact"/>
              <w:jc w:val="both"/>
              <w:rPr>
                <w:rFonts w:asciiTheme="minorHAnsi" w:hAnsiTheme="minorHAnsi" w:cstheme="minorHAnsi"/>
                <w:lang w:val="nl-BE"/>
              </w:rPr>
            </w:pPr>
            <w:r w:rsidRPr="0044269D">
              <w:rPr>
                <w:rFonts w:asciiTheme="minorHAnsi" w:hAnsiTheme="minorHAnsi" w:cstheme="minorHAnsi"/>
                <w:lang w:val="nl-BE"/>
              </w:rPr>
              <w:t xml:space="preserve">Na ontvangst van de kennisgeving van een ontvankelijke klacht, maakt de notaris binnen tien kalenderdagen zijn </w:t>
            </w:r>
            <w:r w:rsidR="00A74046">
              <w:rPr>
                <w:rFonts w:asciiTheme="minorHAnsi" w:hAnsiTheme="minorHAnsi" w:cstheme="minorHAnsi"/>
                <w:lang w:val="nl-BE"/>
              </w:rPr>
              <w:t xml:space="preserve">voorstel tot oplossing en/of </w:t>
            </w:r>
            <w:r w:rsidR="002A5EDE">
              <w:rPr>
                <w:rFonts w:asciiTheme="minorHAnsi" w:hAnsiTheme="minorHAnsi" w:cstheme="minorHAnsi"/>
                <w:lang w:val="nl-BE"/>
              </w:rPr>
              <w:t xml:space="preserve">zijn </w:t>
            </w:r>
            <w:r w:rsidRPr="0044269D">
              <w:rPr>
                <w:rFonts w:asciiTheme="minorHAnsi" w:hAnsiTheme="minorHAnsi" w:cstheme="minorHAnsi"/>
                <w:lang w:val="nl-BE"/>
              </w:rPr>
              <w:t xml:space="preserve">standpunt over aan de ombudsman, en deelt hem alle nuttige stukken mee. </w:t>
            </w:r>
          </w:p>
          <w:p w14:paraId="6998AF36" w14:textId="77777777" w:rsidR="00446C8A" w:rsidRPr="0044269D" w:rsidRDefault="00BC237C" w:rsidP="0044269D">
            <w:pPr>
              <w:spacing w:line="260" w:lineRule="exact"/>
              <w:jc w:val="both"/>
              <w:rPr>
                <w:rFonts w:asciiTheme="minorHAnsi" w:hAnsiTheme="minorHAnsi" w:cstheme="minorHAnsi"/>
                <w:lang w:val="nl-BE"/>
              </w:rPr>
            </w:pPr>
            <w:r w:rsidRPr="0044269D">
              <w:rPr>
                <w:rFonts w:asciiTheme="minorHAnsi" w:hAnsiTheme="minorHAnsi" w:cstheme="minorHAnsi"/>
                <w:lang w:val="nl-BE"/>
              </w:rPr>
              <w:t>De notaris</w:t>
            </w:r>
            <w:r w:rsidR="00446C8A" w:rsidRPr="0044269D">
              <w:rPr>
                <w:rFonts w:asciiTheme="minorHAnsi" w:hAnsiTheme="minorHAnsi" w:cstheme="minorHAnsi"/>
                <w:lang w:val="nl-BE"/>
              </w:rPr>
              <w:t xml:space="preserve"> vermeldt of de klacht reeds door een andere bevoegde instantie werd behandeld.</w:t>
            </w:r>
          </w:p>
          <w:p w14:paraId="2186A68D" w14:textId="77777777" w:rsidR="00446C8A" w:rsidRDefault="00446C8A" w:rsidP="0044269D">
            <w:pPr>
              <w:spacing w:line="260" w:lineRule="exact"/>
              <w:jc w:val="both"/>
              <w:rPr>
                <w:rFonts w:asciiTheme="minorHAnsi" w:hAnsiTheme="minorHAnsi" w:cstheme="minorHAnsi"/>
                <w:lang w:val="nl-BE"/>
              </w:rPr>
            </w:pPr>
          </w:p>
          <w:p w14:paraId="45B03355" w14:textId="77777777" w:rsidR="000034BF" w:rsidRPr="00772C88" w:rsidRDefault="004E6DFB" w:rsidP="0044269D">
            <w:pPr>
              <w:pStyle w:val="Normal1"/>
              <w:spacing w:line="260" w:lineRule="exact"/>
              <w:jc w:val="both"/>
              <w:rPr>
                <w:rFonts w:asciiTheme="minorHAnsi" w:eastAsia="Times New Roman" w:hAnsiTheme="minorHAnsi" w:cstheme="minorHAnsi"/>
                <w:color w:val="auto"/>
                <w:sz w:val="24"/>
                <w:szCs w:val="24"/>
                <w:lang w:val="nl-BE" w:eastAsia="en-US"/>
              </w:rPr>
            </w:pPr>
            <w:r w:rsidRPr="00772C88">
              <w:rPr>
                <w:rFonts w:asciiTheme="minorHAnsi" w:eastAsia="Times New Roman" w:hAnsiTheme="minorHAnsi" w:cstheme="minorHAnsi"/>
                <w:color w:val="auto"/>
                <w:sz w:val="24"/>
                <w:szCs w:val="24"/>
                <w:lang w:val="nl-BE" w:eastAsia="en-US"/>
              </w:rPr>
              <w:lastRenderedPageBreak/>
              <w:t>Elke pa</w:t>
            </w:r>
            <w:r w:rsidR="00181536" w:rsidRPr="00772C88">
              <w:rPr>
                <w:rFonts w:asciiTheme="minorHAnsi" w:eastAsia="Times New Roman" w:hAnsiTheme="minorHAnsi" w:cstheme="minorHAnsi"/>
                <w:color w:val="auto"/>
                <w:sz w:val="24"/>
                <w:szCs w:val="24"/>
                <w:lang w:val="nl-BE" w:eastAsia="en-US"/>
              </w:rPr>
              <w:t xml:space="preserve">rtij </w:t>
            </w:r>
            <w:r w:rsidR="002946A1" w:rsidRPr="00772C88">
              <w:rPr>
                <w:rFonts w:asciiTheme="minorHAnsi" w:eastAsia="Times New Roman" w:hAnsiTheme="minorHAnsi" w:cstheme="minorHAnsi"/>
                <w:color w:val="auto"/>
                <w:sz w:val="24"/>
                <w:szCs w:val="24"/>
                <w:lang w:val="nl-BE" w:eastAsia="en-US"/>
              </w:rPr>
              <w:t>word</w:t>
            </w:r>
            <w:r w:rsidRPr="00772C88">
              <w:rPr>
                <w:rFonts w:asciiTheme="minorHAnsi" w:eastAsia="Times New Roman" w:hAnsiTheme="minorHAnsi" w:cstheme="minorHAnsi"/>
                <w:color w:val="auto"/>
                <w:sz w:val="24"/>
                <w:szCs w:val="24"/>
                <w:lang w:val="nl-BE" w:eastAsia="en-US"/>
              </w:rPr>
              <w:t>t</w:t>
            </w:r>
            <w:r w:rsidR="002946A1" w:rsidRPr="00772C88">
              <w:rPr>
                <w:rFonts w:asciiTheme="minorHAnsi" w:eastAsia="Times New Roman" w:hAnsiTheme="minorHAnsi" w:cstheme="minorHAnsi"/>
                <w:color w:val="auto"/>
                <w:sz w:val="24"/>
                <w:szCs w:val="24"/>
                <w:lang w:val="nl-BE" w:eastAsia="en-US"/>
              </w:rPr>
              <w:t xml:space="preserve"> door de ombudsman </w:t>
            </w:r>
            <w:r w:rsidR="00181536" w:rsidRPr="00772C88">
              <w:rPr>
                <w:rFonts w:asciiTheme="minorHAnsi" w:eastAsia="Times New Roman" w:hAnsiTheme="minorHAnsi" w:cstheme="minorHAnsi"/>
                <w:color w:val="auto"/>
                <w:sz w:val="24"/>
                <w:szCs w:val="24"/>
                <w:lang w:val="nl-BE" w:eastAsia="en-US"/>
              </w:rPr>
              <w:t xml:space="preserve">op de hoogte </w:t>
            </w:r>
            <w:r w:rsidR="002946A1" w:rsidRPr="00772C88">
              <w:rPr>
                <w:rFonts w:asciiTheme="minorHAnsi" w:eastAsia="Times New Roman" w:hAnsiTheme="minorHAnsi" w:cstheme="minorHAnsi"/>
                <w:color w:val="auto"/>
                <w:sz w:val="24"/>
                <w:szCs w:val="24"/>
                <w:lang w:val="nl-BE" w:eastAsia="en-US"/>
              </w:rPr>
              <w:t xml:space="preserve">gebracht </w:t>
            </w:r>
            <w:r w:rsidR="00181536" w:rsidRPr="00772C88">
              <w:rPr>
                <w:rFonts w:asciiTheme="minorHAnsi" w:eastAsia="Times New Roman" w:hAnsiTheme="minorHAnsi" w:cstheme="minorHAnsi"/>
                <w:color w:val="auto"/>
                <w:sz w:val="24"/>
                <w:szCs w:val="24"/>
                <w:lang w:val="nl-BE" w:eastAsia="en-US"/>
              </w:rPr>
              <w:t xml:space="preserve">van de argumenten van de </w:t>
            </w:r>
            <w:r w:rsidR="00446C8A" w:rsidRPr="00772C88">
              <w:rPr>
                <w:rFonts w:asciiTheme="minorHAnsi" w:eastAsia="Times New Roman" w:hAnsiTheme="minorHAnsi" w:cstheme="minorHAnsi"/>
                <w:color w:val="auto"/>
                <w:sz w:val="24"/>
                <w:szCs w:val="24"/>
                <w:lang w:val="nl-BE" w:eastAsia="en-US"/>
              </w:rPr>
              <w:t>andere</w:t>
            </w:r>
            <w:r w:rsidR="0024449F" w:rsidRPr="00772C88">
              <w:rPr>
                <w:rFonts w:asciiTheme="minorHAnsi" w:eastAsia="Times New Roman" w:hAnsiTheme="minorHAnsi" w:cstheme="minorHAnsi"/>
                <w:color w:val="auto"/>
                <w:sz w:val="24"/>
                <w:szCs w:val="24"/>
                <w:lang w:val="nl-BE" w:eastAsia="en-US"/>
              </w:rPr>
              <w:t xml:space="preserve"> </w:t>
            </w:r>
            <w:r w:rsidR="00181536" w:rsidRPr="00772C88">
              <w:rPr>
                <w:rFonts w:asciiTheme="minorHAnsi" w:eastAsia="Times New Roman" w:hAnsiTheme="minorHAnsi" w:cstheme="minorHAnsi"/>
                <w:color w:val="auto"/>
                <w:sz w:val="24"/>
                <w:szCs w:val="24"/>
                <w:lang w:val="nl-BE" w:eastAsia="en-US"/>
              </w:rPr>
              <w:t>partij en he</w:t>
            </w:r>
            <w:r w:rsidRPr="00772C88">
              <w:rPr>
                <w:rFonts w:asciiTheme="minorHAnsi" w:eastAsia="Times New Roman" w:hAnsiTheme="minorHAnsi" w:cstheme="minorHAnsi"/>
                <w:color w:val="auto"/>
                <w:sz w:val="24"/>
                <w:szCs w:val="24"/>
                <w:lang w:val="nl-BE" w:eastAsia="en-US"/>
              </w:rPr>
              <w:t>eft</w:t>
            </w:r>
            <w:r w:rsidR="00181536" w:rsidRPr="00772C88">
              <w:rPr>
                <w:rFonts w:asciiTheme="minorHAnsi" w:eastAsia="Times New Roman" w:hAnsiTheme="minorHAnsi" w:cstheme="minorHAnsi"/>
                <w:color w:val="auto"/>
                <w:sz w:val="24"/>
                <w:szCs w:val="24"/>
                <w:lang w:val="nl-BE" w:eastAsia="en-US"/>
              </w:rPr>
              <w:t xml:space="preserve"> de mogelijkheid hierop te </w:t>
            </w:r>
            <w:r w:rsidR="00D82C7E" w:rsidRPr="00772C88">
              <w:rPr>
                <w:rFonts w:asciiTheme="minorHAnsi" w:eastAsia="Times New Roman" w:hAnsiTheme="minorHAnsi" w:cstheme="minorHAnsi"/>
                <w:color w:val="auto"/>
                <w:sz w:val="24"/>
                <w:szCs w:val="24"/>
                <w:lang w:val="nl-BE" w:eastAsia="en-US"/>
              </w:rPr>
              <w:t>reageren</w:t>
            </w:r>
            <w:r w:rsidR="00980687" w:rsidRPr="00772C88">
              <w:rPr>
                <w:rFonts w:asciiTheme="minorHAnsi" w:eastAsia="Times New Roman" w:hAnsiTheme="minorHAnsi" w:cstheme="minorHAnsi"/>
                <w:color w:val="auto"/>
                <w:sz w:val="24"/>
                <w:szCs w:val="24"/>
                <w:lang w:val="nl-BE" w:eastAsia="en-US"/>
              </w:rPr>
              <w:t>, elektronisch of op papier,</w:t>
            </w:r>
            <w:r w:rsidR="0002049E" w:rsidRPr="00772C88">
              <w:rPr>
                <w:rFonts w:asciiTheme="minorHAnsi" w:eastAsia="Times New Roman" w:hAnsiTheme="minorHAnsi" w:cstheme="minorHAnsi"/>
                <w:color w:val="auto"/>
                <w:sz w:val="24"/>
                <w:szCs w:val="24"/>
                <w:lang w:val="nl-BE" w:eastAsia="en-US"/>
              </w:rPr>
              <w:t xml:space="preserve"> binnen een termijn van tien kalenderdagen</w:t>
            </w:r>
            <w:r w:rsidR="00181536" w:rsidRPr="00772C88">
              <w:rPr>
                <w:rFonts w:asciiTheme="minorHAnsi" w:eastAsia="Times New Roman" w:hAnsiTheme="minorHAnsi" w:cstheme="minorHAnsi"/>
                <w:color w:val="auto"/>
                <w:sz w:val="24"/>
                <w:szCs w:val="24"/>
                <w:lang w:val="nl-BE" w:eastAsia="en-US"/>
              </w:rPr>
              <w:t xml:space="preserve">. </w:t>
            </w:r>
          </w:p>
          <w:p w14:paraId="13AE21FE" w14:textId="77777777" w:rsidR="0044269D" w:rsidRDefault="0044269D" w:rsidP="0044269D">
            <w:pPr>
              <w:spacing w:line="260" w:lineRule="exact"/>
              <w:jc w:val="both"/>
              <w:rPr>
                <w:rFonts w:asciiTheme="minorHAnsi" w:hAnsiTheme="minorHAnsi" w:cstheme="minorHAnsi"/>
                <w:lang w:val="nl-BE"/>
              </w:rPr>
            </w:pPr>
          </w:p>
          <w:p w14:paraId="1A5AC626" w14:textId="77777777" w:rsidR="003F42B9" w:rsidRPr="0044269D" w:rsidRDefault="00941EC7" w:rsidP="0044269D">
            <w:pPr>
              <w:spacing w:line="260" w:lineRule="exact"/>
              <w:jc w:val="both"/>
              <w:rPr>
                <w:rFonts w:asciiTheme="minorHAnsi" w:hAnsiTheme="minorHAnsi" w:cstheme="minorHAnsi"/>
                <w:lang w:val="nl-BE"/>
              </w:rPr>
            </w:pPr>
            <w:r w:rsidRPr="0044269D">
              <w:rPr>
                <w:rFonts w:asciiTheme="minorHAnsi" w:hAnsiTheme="minorHAnsi" w:cstheme="minorHAnsi"/>
                <w:lang w:val="nl-BE"/>
              </w:rPr>
              <w:t>De ombuds</w:t>
            </w:r>
            <w:r w:rsidR="009C7F65" w:rsidRPr="0044269D">
              <w:rPr>
                <w:rFonts w:asciiTheme="minorHAnsi" w:hAnsiTheme="minorHAnsi" w:cstheme="minorHAnsi"/>
                <w:lang w:val="nl-BE"/>
              </w:rPr>
              <w:t>man</w:t>
            </w:r>
            <w:r w:rsidRPr="0044269D">
              <w:rPr>
                <w:rFonts w:asciiTheme="minorHAnsi" w:hAnsiTheme="minorHAnsi" w:cstheme="minorHAnsi"/>
                <w:lang w:val="nl-BE"/>
              </w:rPr>
              <w:t xml:space="preserve"> onderzoekt het dossier met het oog op een minnelijke oplossing</w:t>
            </w:r>
            <w:r w:rsidR="003F42B9" w:rsidRPr="0044269D">
              <w:rPr>
                <w:rFonts w:asciiTheme="minorHAnsi" w:hAnsiTheme="minorHAnsi" w:cstheme="minorHAnsi"/>
                <w:lang w:val="nl-BE"/>
              </w:rPr>
              <w:t xml:space="preserve">. Hij bevestigt de gevonden oplossing aan beide partijen. </w:t>
            </w:r>
          </w:p>
          <w:p w14:paraId="27704E1D" w14:textId="77777777" w:rsidR="003F42B9" w:rsidRPr="0044269D" w:rsidRDefault="003F42B9" w:rsidP="0044269D">
            <w:pPr>
              <w:spacing w:line="260" w:lineRule="exact"/>
              <w:jc w:val="both"/>
              <w:rPr>
                <w:rFonts w:asciiTheme="minorHAnsi" w:hAnsiTheme="minorHAnsi" w:cstheme="minorHAnsi"/>
                <w:lang w:val="nl-BE"/>
              </w:rPr>
            </w:pPr>
          </w:p>
          <w:p w14:paraId="1A716BC1" w14:textId="77777777" w:rsidR="00181536" w:rsidRPr="0044269D" w:rsidRDefault="003F42B9" w:rsidP="0044269D">
            <w:pPr>
              <w:spacing w:line="260" w:lineRule="exact"/>
              <w:jc w:val="both"/>
              <w:rPr>
                <w:rFonts w:asciiTheme="minorHAnsi" w:hAnsiTheme="minorHAnsi" w:cstheme="minorHAnsi"/>
                <w:lang w:val="nl-BE"/>
              </w:rPr>
            </w:pPr>
            <w:r w:rsidRPr="0044269D">
              <w:rPr>
                <w:rFonts w:asciiTheme="minorHAnsi" w:hAnsiTheme="minorHAnsi" w:cstheme="minorHAnsi"/>
                <w:lang w:val="nl-BE"/>
              </w:rPr>
              <w:t>Indien geen minnelijke oplossing wordt gevonden,</w:t>
            </w:r>
            <w:r w:rsidR="00941EC7" w:rsidRPr="0044269D">
              <w:rPr>
                <w:rFonts w:asciiTheme="minorHAnsi" w:hAnsiTheme="minorHAnsi" w:cstheme="minorHAnsi"/>
                <w:lang w:val="nl-BE"/>
              </w:rPr>
              <w:t xml:space="preserve"> formuleert </w:t>
            </w:r>
            <w:r w:rsidRPr="0044269D">
              <w:rPr>
                <w:rFonts w:asciiTheme="minorHAnsi" w:hAnsiTheme="minorHAnsi" w:cstheme="minorHAnsi"/>
                <w:lang w:val="nl-BE"/>
              </w:rPr>
              <w:t xml:space="preserve">hij </w:t>
            </w:r>
            <w:r w:rsidR="00941EC7" w:rsidRPr="0044269D">
              <w:rPr>
                <w:rFonts w:asciiTheme="minorHAnsi" w:hAnsiTheme="minorHAnsi" w:cstheme="minorHAnsi"/>
                <w:lang w:val="nl-BE"/>
              </w:rPr>
              <w:t>een advies. Dit advies heeft een moreel gezag maar is niet bindend, noch voor de klager, noch voor de betrokken notaris.</w:t>
            </w:r>
          </w:p>
          <w:p w14:paraId="0C3F8DF4" w14:textId="77777777" w:rsidR="00345642" w:rsidRPr="0044269D" w:rsidRDefault="00345642" w:rsidP="0044269D">
            <w:pPr>
              <w:spacing w:line="260" w:lineRule="exact"/>
              <w:jc w:val="both"/>
              <w:rPr>
                <w:rFonts w:asciiTheme="minorHAnsi" w:hAnsiTheme="minorHAnsi" w:cstheme="minorHAnsi"/>
                <w:lang w:val="nl-BE"/>
              </w:rPr>
            </w:pPr>
          </w:p>
        </w:tc>
      </w:tr>
      <w:tr w:rsidR="00721C1E" w:rsidRPr="00C86387" w14:paraId="4C338B4C" w14:textId="77777777" w:rsidTr="003359DB">
        <w:tc>
          <w:tcPr>
            <w:tcW w:w="4522" w:type="dxa"/>
            <w:shd w:val="clear" w:color="auto" w:fill="auto"/>
          </w:tcPr>
          <w:p w14:paraId="08303806" w14:textId="77777777" w:rsidR="00721C1E" w:rsidRPr="0044269D" w:rsidRDefault="00C55051" w:rsidP="0044269D">
            <w:pPr>
              <w:spacing w:line="260" w:lineRule="exact"/>
              <w:jc w:val="both"/>
              <w:rPr>
                <w:rFonts w:asciiTheme="minorHAnsi" w:hAnsiTheme="minorHAnsi" w:cstheme="minorHAnsi"/>
                <w:b/>
                <w:bCs/>
                <w:lang w:val="fr-BE"/>
              </w:rPr>
            </w:pPr>
            <w:r>
              <w:rPr>
                <w:rFonts w:asciiTheme="minorHAnsi" w:hAnsiTheme="minorHAnsi" w:cstheme="minorHAnsi"/>
                <w:b/>
                <w:bCs/>
                <w:lang w:val="fr-BE"/>
              </w:rPr>
              <w:lastRenderedPageBreak/>
              <w:t>9</w:t>
            </w:r>
            <w:r w:rsidR="00C765ED" w:rsidRPr="0044269D">
              <w:rPr>
                <w:rFonts w:asciiTheme="minorHAnsi" w:hAnsiTheme="minorHAnsi" w:cstheme="minorHAnsi"/>
                <w:b/>
                <w:bCs/>
                <w:lang w:val="fr-BE"/>
              </w:rPr>
              <w:t>. Conséquences du traitement des plaintes sur la prescription du litige et sur la procédure de recouvrement</w:t>
            </w:r>
          </w:p>
          <w:p w14:paraId="3CE1E644" w14:textId="77777777" w:rsidR="00C765ED" w:rsidRPr="0044269D" w:rsidRDefault="00C765ED" w:rsidP="0044269D">
            <w:pPr>
              <w:spacing w:line="260" w:lineRule="exact"/>
              <w:jc w:val="both"/>
              <w:rPr>
                <w:rFonts w:asciiTheme="minorHAnsi" w:hAnsiTheme="minorHAnsi" w:cstheme="minorHAnsi"/>
                <w:b/>
                <w:bCs/>
                <w:lang w:val="fr-BE"/>
              </w:rPr>
            </w:pPr>
          </w:p>
          <w:p w14:paraId="414B9F5C" w14:textId="77777777" w:rsidR="00C765ED" w:rsidRPr="0044269D" w:rsidRDefault="00455AA2" w:rsidP="0044269D">
            <w:pPr>
              <w:spacing w:line="260" w:lineRule="exact"/>
              <w:jc w:val="both"/>
              <w:rPr>
                <w:rFonts w:asciiTheme="minorHAnsi" w:hAnsiTheme="minorHAnsi" w:cstheme="minorHAnsi"/>
                <w:bCs/>
                <w:lang w:val="fr-BE"/>
              </w:rPr>
            </w:pPr>
            <w:r w:rsidRPr="0044269D">
              <w:rPr>
                <w:rFonts w:asciiTheme="minorHAnsi" w:hAnsiTheme="minorHAnsi" w:cstheme="minorHAnsi"/>
                <w:bCs/>
                <w:lang w:val="fr-BE"/>
              </w:rPr>
              <w:t>Conformément à l’article XVI.27 du Code de droit économique :</w:t>
            </w:r>
          </w:p>
          <w:p w14:paraId="0D2D7267" w14:textId="7B0F129E" w:rsidR="00455AA2" w:rsidRPr="0044269D" w:rsidRDefault="00455AA2" w:rsidP="0044269D">
            <w:pPr>
              <w:spacing w:line="260" w:lineRule="exact"/>
              <w:jc w:val="both"/>
              <w:rPr>
                <w:rFonts w:asciiTheme="minorHAnsi" w:hAnsiTheme="minorHAnsi" w:cstheme="minorHAnsi"/>
                <w:bCs/>
                <w:lang w:val="fr-BE"/>
              </w:rPr>
            </w:pPr>
            <w:r w:rsidRPr="0044269D">
              <w:rPr>
                <w:rFonts w:asciiTheme="minorHAnsi" w:hAnsiTheme="minorHAnsi" w:cstheme="minorHAnsi"/>
                <w:bCs/>
                <w:lang w:val="fr-BE"/>
              </w:rPr>
              <w:t xml:space="preserve">1. les délais de prescription de droit commun sont suspendus dès </w:t>
            </w:r>
            <w:r w:rsidR="008E6540" w:rsidRPr="0044269D">
              <w:rPr>
                <w:rFonts w:asciiTheme="minorHAnsi" w:hAnsiTheme="minorHAnsi" w:cstheme="minorHAnsi"/>
                <w:bCs/>
                <w:lang w:val="fr-BE"/>
              </w:rPr>
              <w:t>que</w:t>
            </w:r>
            <w:r w:rsidR="0024449F" w:rsidRPr="0044269D">
              <w:rPr>
                <w:rFonts w:asciiTheme="minorHAnsi" w:hAnsiTheme="minorHAnsi" w:cstheme="minorHAnsi"/>
                <w:bCs/>
                <w:lang w:val="fr-BE"/>
              </w:rPr>
              <w:t xml:space="preserve"> l</w:t>
            </w:r>
            <w:r w:rsidR="0005683B">
              <w:rPr>
                <w:rFonts w:asciiTheme="minorHAnsi" w:hAnsiTheme="minorHAnsi" w:cstheme="minorHAnsi"/>
                <w:bCs/>
                <w:lang w:val="fr-BE"/>
              </w:rPr>
              <w:t>e Service d</w:t>
            </w:r>
            <w:r w:rsidR="0024449F" w:rsidRPr="0044269D">
              <w:rPr>
                <w:rFonts w:asciiTheme="minorHAnsi" w:hAnsiTheme="minorHAnsi" w:cstheme="minorHAnsi"/>
                <w:bCs/>
                <w:lang w:val="fr-BE"/>
              </w:rPr>
              <w:t>’</w:t>
            </w:r>
            <w:r w:rsidR="0005683B">
              <w:rPr>
                <w:rFonts w:asciiTheme="minorHAnsi" w:hAnsiTheme="minorHAnsi" w:cstheme="minorHAnsi"/>
                <w:bCs/>
                <w:lang w:val="fr-BE"/>
              </w:rPr>
              <w:t>o</w:t>
            </w:r>
            <w:r w:rsidRPr="0044269D">
              <w:rPr>
                <w:rFonts w:asciiTheme="minorHAnsi" w:hAnsiTheme="minorHAnsi" w:cstheme="minorHAnsi"/>
                <w:bCs/>
                <w:lang w:val="fr-BE"/>
              </w:rPr>
              <w:t>mbudsman a reçu une demande</w:t>
            </w:r>
            <w:r w:rsidR="000C3030" w:rsidRPr="0044269D">
              <w:rPr>
                <w:rFonts w:asciiTheme="minorHAnsi" w:hAnsiTheme="minorHAnsi" w:cstheme="minorHAnsi"/>
                <w:bCs/>
                <w:lang w:val="fr-BE"/>
              </w:rPr>
              <w:t xml:space="preserve"> complète</w:t>
            </w:r>
            <w:r w:rsidRPr="0044269D">
              <w:rPr>
                <w:rFonts w:asciiTheme="minorHAnsi" w:hAnsiTheme="minorHAnsi" w:cstheme="minorHAnsi"/>
                <w:bCs/>
                <w:lang w:val="fr-BE"/>
              </w:rPr>
              <w:t xml:space="preserve"> de traitement d</w:t>
            </w:r>
            <w:r w:rsidR="000C3030" w:rsidRPr="0044269D">
              <w:rPr>
                <w:rFonts w:asciiTheme="minorHAnsi" w:hAnsiTheme="minorHAnsi" w:cstheme="minorHAnsi"/>
                <w:bCs/>
                <w:lang w:val="fr-BE"/>
              </w:rPr>
              <w:t>’une</w:t>
            </w:r>
            <w:r w:rsidRPr="0044269D">
              <w:rPr>
                <w:rFonts w:asciiTheme="minorHAnsi" w:hAnsiTheme="minorHAnsi" w:cstheme="minorHAnsi"/>
                <w:bCs/>
                <w:lang w:val="fr-BE"/>
              </w:rPr>
              <w:t xml:space="preserve"> plainte.</w:t>
            </w:r>
          </w:p>
          <w:p w14:paraId="238A9510" w14:textId="0C4A30B6" w:rsidR="00455AA2" w:rsidRPr="0044269D" w:rsidRDefault="00455AA2" w:rsidP="0044269D">
            <w:pPr>
              <w:spacing w:line="260" w:lineRule="exact"/>
              <w:jc w:val="both"/>
              <w:rPr>
                <w:rFonts w:asciiTheme="minorHAnsi" w:hAnsiTheme="minorHAnsi" w:cstheme="minorHAnsi"/>
                <w:bCs/>
                <w:lang w:val="fr-BE"/>
              </w:rPr>
            </w:pPr>
            <w:r w:rsidRPr="0044269D">
              <w:rPr>
                <w:rFonts w:asciiTheme="minorHAnsi" w:hAnsiTheme="minorHAnsi" w:cstheme="minorHAnsi"/>
                <w:bCs/>
                <w:lang w:val="fr-BE"/>
              </w:rPr>
              <w:t>La suspe</w:t>
            </w:r>
            <w:r w:rsidR="0024449F" w:rsidRPr="0044269D">
              <w:rPr>
                <w:rFonts w:asciiTheme="minorHAnsi" w:hAnsiTheme="minorHAnsi" w:cstheme="minorHAnsi"/>
                <w:bCs/>
                <w:lang w:val="fr-BE"/>
              </w:rPr>
              <w:t>nsion court jusqu’au jour où l</w:t>
            </w:r>
            <w:r w:rsidR="0005683B">
              <w:rPr>
                <w:rFonts w:asciiTheme="minorHAnsi" w:hAnsiTheme="minorHAnsi" w:cstheme="minorHAnsi"/>
                <w:bCs/>
                <w:lang w:val="fr-BE"/>
              </w:rPr>
              <w:t>e Service d</w:t>
            </w:r>
            <w:r w:rsidR="0024449F" w:rsidRPr="0044269D">
              <w:rPr>
                <w:rFonts w:asciiTheme="minorHAnsi" w:hAnsiTheme="minorHAnsi" w:cstheme="minorHAnsi"/>
                <w:bCs/>
                <w:lang w:val="fr-BE"/>
              </w:rPr>
              <w:t>’</w:t>
            </w:r>
            <w:r w:rsidR="0005683B">
              <w:rPr>
                <w:rFonts w:asciiTheme="minorHAnsi" w:hAnsiTheme="minorHAnsi" w:cstheme="minorHAnsi"/>
                <w:bCs/>
                <w:lang w:val="fr-BE"/>
              </w:rPr>
              <w:t>o</w:t>
            </w:r>
            <w:r w:rsidRPr="0044269D">
              <w:rPr>
                <w:rFonts w:asciiTheme="minorHAnsi" w:hAnsiTheme="minorHAnsi" w:cstheme="minorHAnsi"/>
                <w:bCs/>
                <w:lang w:val="fr-BE"/>
              </w:rPr>
              <w:t>mbudsman communique aux parties que le traitement de la demande a été refusé, ou, quel est le résultat du traitement.</w:t>
            </w:r>
          </w:p>
          <w:p w14:paraId="0A320A2E" w14:textId="23C1B8B8" w:rsidR="00455AA2" w:rsidRPr="0044269D" w:rsidRDefault="00455AA2" w:rsidP="0044269D">
            <w:pPr>
              <w:spacing w:line="260" w:lineRule="exact"/>
              <w:jc w:val="both"/>
              <w:rPr>
                <w:rFonts w:asciiTheme="minorHAnsi" w:hAnsiTheme="minorHAnsi" w:cstheme="minorHAnsi"/>
                <w:bCs/>
                <w:lang w:val="fr-BE"/>
              </w:rPr>
            </w:pPr>
            <w:r w:rsidRPr="0044269D">
              <w:rPr>
                <w:rFonts w:asciiTheme="minorHAnsi" w:hAnsiTheme="minorHAnsi" w:cstheme="minorHAnsi"/>
                <w:bCs/>
                <w:lang w:val="fr-BE"/>
              </w:rPr>
              <w:t xml:space="preserve">2. la procédure de recouvrement introduite par le notaire concerné </w:t>
            </w:r>
            <w:r w:rsidR="000C3030" w:rsidRPr="0044269D">
              <w:rPr>
                <w:rFonts w:asciiTheme="minorHAnsi" w:hAnsiTheme="minorHAnsi" w:cstheme="minorHAnsi"/>
                <w:bCs/>
                <w:lang w:val="fr-BE"/>
              </w:rPr>
              <w:t xml:space="preserve">est suspendue dès </w:t>
            </w:r>
            <w:r w:rsidR="008E6540" w:rsidRPr="0044269D">
              <w:rPr>
                <w:rFonts w:asciiTheme="minorHAnsi" w:hAnsiTheme="minorHAnsi" w:cstheme="minorHAnsi"/>
                <w:bCs/>
                <w:lang w:val="fr-BE"/>
              </w:rPr>
              <w:t>que</w:t>
            </w:r>
            <w:r w:rsidR="000C3030" w:rsidRPr="0044269D">
              <w:rPr>
                <w:rFonts w:asciiTheme="minorHAnsi" w:hAnsiTheme="minorHAnsi" w:cstheme="minorHAnsi"/>
                <w:bCs/>
                <w:lang w:val="fr-BE"/>
              </w:rPr>
              <w:t xml:space="preserve"> </w:t>
            </w:r>
            <w:r w:rsidR="0024449F" w:rsidRPr="0044269D">
              <w:rPr>
                <w:rFonts w:asciiTheme="minorHAnsi" w:hAnsiTheme="minorHAnsi" w:cstheme="minorHAnsi"/>
                <w:bCs/>
                <w:lang w:val="fr-BE"/>
              </w:rPr>
              <w:t>le notaire a été informé que l</w:t>
            </w:r>
            <w:r w:rsidR="00EA2FD4">
              <w:rPr>
                <w:rFonts w:asciiTheme="minorHAnsi" w:hAnsiTheme="minorHAnsi" w:cstheme="minorHAnsi"/>
                <w:bCs/>
                <w:lang w:val="fr-BE"/>
              </w:rPr>
              <w:t xml:space="preserve">e </w:t>
            </w:r>
            <w:r w:rsidR="0005683B">
              <w:rPr>
                <w:rFonts w:asciiTheme="minorHAnsi" w:hAnsiTheme="minorHAnsi" w:cstheme="minorHAnsi"/>
                <w:bCs/>
                <w:lang w:val="fr-BE"/>
              </w:rPr>
              <w:t>S</w:t>
            </w:r>
            <w:r w:rsidR="00EA2FD4">
              <w:rPr>
                <w:rFonts w:asciiTheme="minorHAnsi" w:hAnsiTheme="minorHAnsi" w:cstheme="minorHAnsi"/>
                <w:bCs/>
                <w:lang w:val="fr-BE"/>
              </w:rPr>
              <w:t>ervice d</w:t>
            </w:r>
            <w:r w:rsidR="0024449F" w:rsidRPr="0044269D">
              <w:rPr>
                <w:rFonts w:asciiTheme="minorHAnsi" w:hAnsiTheme="minorHAnsi" w:cstheme="minorHAnsi"/>
                <w:bCs/>
                <w:lang w:val="fr-BE"/>
              </w:rPr>
              <w:t>’</w:t>
            </w:r>
            <w:r w:rsidR="0005683B">
              <w:rPr>
                <w:rFonts w:asciiTheme="minorHAnsi" w:hAnsiTheme="minorHAnsi" w:cstheme="minorHAnsi"/>
                <w:bCs/>
                <w:lang w:val="fr-BE"/>
              </w:rPr>
              <w:t>o</w:t>
            </w:r>
            <w:r w:rsidR="000C3030" w:rsidRPr="0044269D">
              <w:rPr>
                <w:rFonts w:asciiTheme="minorHAnsi" w:hAnsiTheme="minorHAnsi" w:cstheme="minorHAnsi"/>
                <w:bCs/>
                <w:lang w:val="fr-BE"/>
              </w:rPr>
              <w:t xml:space="preserve">mbudsman a reçu une demande complète de traitement d’une plainte. </w:t>
            </w:r>
          </w:p>
          <w:p w14:paraId="3CBD2BE0" w14:textId="2573528E" w:rsidR="000C3030" w:rsidRPr="0044269D" w:rsidRDefault="000C3030" w:rsidP="0044269D">
            <w:pPr>
              <w:spacing w:line="260" w:lineRule="exact"/>
              <w:jc w:val="both"/>
              <w:rPr>
                <w:rFonts w:asciiTheme="minorHAnsi" w:hAnsiTheme="minorHAnsi" w:cstheme="minorHAnsi"/>
                <w:bCs/>
                <w:lang w:val="fr-BE"/>
              </w:rPr>
            </w:pPr>
            <w:r w:rsidRPr="0044269D">
              <w:rPr>
                <w:rFonts w:asciiTheme="minorHAnsi" w:hAnsiTheme="minorHAnsi" w:cstheme="minorHAnsi"/>
                <w:bCs/>
                <w:lang w:val="fr-BE"/>
              </w:rPr>
              <w:t>La suspe</w:t>
            </w:r>
            <w:r w:rsidR="0024449F" w:rsidRPr="0044269D">
              <w:rPr>
                <w:rFonts w:asciiTheme="minorHAnsi" w:hAnsiTheme="minorHAnsi" w:cstheme="minorHAnsi"/>
                <w:bCs/>
                <w:lang w:val="fr-BE"/>
              </w:rPr>
              <w:t>nsion court jusqu’au jour où l</w:t>
            </w:r>
            <w:r w:rsidR="00EA2FD4">
              <w:rPr>
                <w:rFonts w:asciiTheme="minorHAnsi" w:hAnsiTheme="minorHAnsi" w:cstheme="minorHAnsi"/>
                <w:bCs/>
                <w:lang w:val="fr-BE"/>
              </w:rPr>
              <w:t xml:space="preserve">e </w:t>
            </w:r>
            <w:r w:rsidR="0005683B">
              <w:rPr>
                <w:rFonts w:asciiTheme="minorHAnsi" w:hAnsiTheme="minorHAnsi" w:cstheme="minorHAnsi"/>
                <w:bCs/>
                <w:lang w:val="fr-BE"/>
              </w:rPr>
              <w:t>S</w:t>
            </w:r>
            <w:r w:rsidR="00EA2FD4">
              <w:rPr>
                <w:rFonts w:asciiTheme="minorHAnsi" w:hAnsiTheme="minorHAnsi" w:cstheme="minorHAnsi"/>
                <w:bCs/>
                <w:lang w:val="fr-BE"/>
              </w:rPr>
              <w:t>ervice d’</w:t>
            </w:r>
            <w:r w:rsidR="0005683B">
              <w:rPr>
                <w:rFonts w:asciiTheme="minorHAnsi" w:hAnsiTheme="minorHAnsi" w:cstheme="minorHAnsi"/>
                <w:bCs/>
                <w:lang w:val="fr-BE"/>
              </w:rPr>
              <w:t>o</w:t>
            </w:r>
            <w:r w:rsidRPr="0044269D">
              <w:rPr>
                <w:rFonts w:asciiTheme="minorHAnsi" w:hAnsiTheme="minorHAnsi" w:cstheme="minorHAnsi"/>
                <w:bCs/>
                <w:lang w:val="fr-BE"/>
              </w:rPr>
              <w:t>mbudsman communique aux parties que le traitement de la demande a été refusé, ou, quel est le résultat du traitement.</w:t>
            </w:r>
          </w:p>
          <w:p w14:paraId="40490DD0" w14:textId="77777777" w:rsidR="0026126A" w:rsidRPr="0044269D" w:rsidRDefault="0026126A" w:rsidP="0044269D">
            <w:pPr>
              <w:spacing w:line="260" w:lineRule="exact"/>
              <w:jc w:val="both"/>
              <w:rPr>
                <w:rFonts w:asciiTheme="minorHAnsi" w:hAnsiTheme="minorHAnsi" w:cstheme="minorHAnsi"/>
                <w:bCs/>
                <w:lang w:val="fr-BE"/>
              </w:rPr>
            </w:pPr>
          </w:p>
        </w:tc>
        <w:tc>
          <w:tcPr>
            <w:tcW w:w="4540" w:type="dxa"/>
            <w:shd w:val="clear" w:color="auto" w:fill="auto"/>
          </w:tcPr>
          <w:p w14:paraId="4DA3AB72" w14:textId="77777777" w:rsidR="00721C1E" w:rsidRPr="0044269D" w:rsidRDefault="00C55051" w:rsidP="0044269D">
            <w:pPr>
              <w:spacing w:line="260" w:lineRule="exact"/>
              <w:jc w:val="both"/>
              <w:rPr>
                <w:rFonts w:asciiTheme="minorHAnsi" w:hAnsiTheme="minorHAnsi" w:cstheme="minorHAnsi"/>
                <w:b/>
                <w:bCs/>
                <w:lang w:val="nl-BE"/>
              </w:rPr>
            </w:pPr>
            <w:r>
              <w:rPr>
                <w:rFonts w:asciiTheme="minorHAnsi" w:hAnsiTheme="minorHAnsi" w:cstheme="minorHAnsi"/>
                <w:b/>
                <w:bCs/>
                <w:lang w:val="nl-BE"/>
              </w:rPr>
              <w:t>9</w:t>
            </w:r>
            <w:r w:rsidR="00721C1E" w:rsidRPr="0044269D">
              <w:rPr>
                <w:rFonts w:asciiTheme="minorHAnsi" w:hAnsiTheme="minorHAnsi" w:cstheme="minorHAnsi"/>
                <w:b/>
                <w:bCs/>
                <w:lang w:val="nl-BE"/>
              </w:rPr>
              <w:t xml:space="preserve">. Gevolgen van de </w:t>
            </w:r>
            <w:r w:rsidR="00AA3BBB" w:rsidRPr="0044269D">
              <w:rPr>
                <w:rFonts w:asciiTheme="minorHAnsi" w:hAnsiTheme="minorHAnsi" w:cstheme="minorHAnsi"/>
                <w:b/>
                <w:bCs/>
                <w:lang w:val="nl-BE"/>
              </w:rPr>
              <w:t>klachtenbehandeling</w:t>
            </w:r>
            <w:r w:rsidR="00721C1E" w:rsidRPr="0044269D">
              <w:rPr>
                <w:rFonts w:asciiTheme="minorHAnsi" w:hAnsiTheme="minorHAnsi" w:cstheme="minorHAnsi"/>
                <w:b/>
                <w:bCs/>
                <w:lang w:val="nl-BE"/>
              </w:rPr>
              <w:t xml:space="preserve"> op de verjaring van het geschil en de invorderingsprocedure</w:t>
            </w:r>
          </w:p>
          <w:p w14:paraId="1AF507D0" w14:textId="77777777" w:rsidR="00721C1E" w:rsidRPr="0044269D" w:rsidRDefault="00721C1E" w:rsidP="0044269D">
            <w:pPr>
              <w:spacing w:line="260" w:lineRule="exact"/>
              <w:jc w:val="both"/>
              <w:rPr>
                <w:rFonts w:asciiTheme="minorHAnsi" w:hAnsiTheme="minorHAnsi" w:cstheme="minorHAnsi"/>
                <w:bCs/>
                <w:lang w:val="nl-BE"/>
              </w:rPr>
            </w:pPr>
          </w:p>
          <w:p w14:paraId="45397068" w14:textId="0FDF4AE7" w:rsidR="00721C1E" w:rsidRPr="0044269D" w:rsidRDefault="00F927AE"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Ingevolge a</w:t>
            </w:r>
            <w:r w:rsidR="00721C1E" w:rsidRPr="0044269D">
              <w:rPr>
                <w:rFonts w:asciiTheme="minorHAnsi" w:hAnsiTheme="minorHAnsi" w:cstheme="minorHAnsi"/>
                <w:bCs/>
                <w:lang w:val="nl-BE"/>
              </w:rPr>
              <w:t xml:space="preserve">rtikel XVI.27 van het Wetboek </w:t>
            </w:r>
            <w:r w:rsidR="00CC6D49">
              <w:rPr>
                <w:rFonts w:asciiTheme="minorHAnsi" w:hAnsiTheme="minorHAnsi" w:cstheme="minorHAnsi"/>
                <w:bCs/>
                <w:lang w:val="nl-BE"/>
              </w:rPr>
              <w:t xml:space="preserve">van </w:t>
            </w:r>
            <w:r w:rsidR="00446C8A" w:rsidRPr="0044269D">
              <w:rPr>
                <w:rFonts w:asciiTheme="minorHAnsi" w:hAnsiTheme="minorHAnsi" w:cstheme="minorHAnsi"/>
                <w:bCs/>
                <w:lang w:val="nl-BE"/>
              </w:rPr>
              <w:t>e</w:t>
            </w:r>
            <w:r w:rsidR="00721C1E" w:rsidRPr="0044269D">
              <w:rPr>
                <w:rFonts w:asciiTheme="minorHAnsi" w:hAnsiTheme="minorHAnsi" w:cstheme="minorHAnsi"/>
                <w:bCs/>
                <w:lang w:val="nl-BE"/>
              </w:rPr>
              <w:t>conomisch recht:</w:t>
            </w:r>
          </w:p>
          <w:p w14:paraId="479A2850" w14:textId="77777777" w:rsidR="00F469A4" w:rsidRPr="0044269D" w:rsidRDefault="00F927AE"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1. worden de verjaringstermijnen van gemeen recht geschorst v</w:t>
            </w:r>
            <w:r w:rsidR="00F469A4" w:rsidRPr="0044269D">
              <w:rPr>
                <w:rFonts w:asciiTheme="minorHAnsi" w:hAnsiTheme="minorHAnsi" w:cstheme="minorHAnsi"/>
                <w:bCs/>
                <w:lang w:val="nl-BE"/>
              </w:rPr>
              <w:t xml:space="preserve">an zodra de </w:t>
            </w:r>
            <w:r w:rsidR="0024449F" w:rsidRPr="0044269D">
              <w:rPr>
                <w:rFonts w:asciiTheme="minorHAnsi" w:hAnsiTheme="minorHAnsi" w:cstheme="minorHAnsi"/>
                <w:bCs/>
                <w:lang w:val="nl-BE"/>
              </w:rPr>
              <w:t>O</w:t>
            </w:r>
            <w:r w:rsidRPr="0044269D">
              <w:rPr>
                <w:rFonts w:asciiTheme="minorHAnsi" w:hAnsiTheme="minorHAnsi" w:cstheme="minorHAnsi"/>
                <w:bCs/>
                <w:lang w:val="nl-BE"/>
              </w:rPr>
              <w:t>mbudsdienst</w:t>
            </w:r>
            <w:r w:rsidR="00F469A4" w:rsidRPr="0044269D">
              <w:rPr>
                <w:rFonts w:asciiTheme="minorHAnsi" w:hAnsiTheme="minorHAnsi" w:cstheme="minorHAnsi"/>
                <w:bCs/>
                <w:lang w:val="nl-BE"/>
              </w:rPr>
              <w:t xml:space="preserve"> een volledige aanvraag tot </w:t>
            </w:r>
            <w:r w:rsidRPr="0044269D">
              <w:rPr>
                <w:rFonts w:asciiTheme="minorHAnsi" w:hAnsiTheme="minorHAnsi" w:cstheme="minorHAnsi"/>
                <w:bCs/>
                <w:lang w:val="nl-BE"/>
              </w:rPr>
              <w:t>klachtenbehandeling heeft ontvangen</w:t>
            </w:r>
            <w:r w:rsidR="00F469A4" w:rsidRPr="0044269D">
              <w:rPr>
                <w:rFonts w:asciiTheme="minorHAnsi" w:hAnsiTheme="minorHAnsi" w:cstheme="minorHAnsi"/>
                <w:bCs/>
                <w:lang w:val="nl-BE"/>
              </w:rPr>
              <w:t>.</w:t>
            </w:r>
          </w:p>
          <w:p w14:paraId="00095970" w14:textId="77777777" w:rsidR="00F469A4" w:rsidRDefault="00F469A4"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 xml:space="preserve">De schorsing loopt tot op de dag waarop de </w:t>
            </w:r>
            <w:r w:rsidR="0024449F" w:rsidRPr="0044269D">
              <w:rPr>
                <w:rFonts w:asciiTheme="minorHAnsi" w:hAnsiTheme="minorHAnsi" w:cstheme="minorHAnsi"/>
                <w:bCs/>
                <w:lang w:val="nl-BE"/>
              </w:rPr>
              <w:t>O</w:t>
            </w:r>
            <w:r w:rsidR="00F927AE" w:rsidRPr="0044269D">
              <w:rPr>
                <w:rFonts w:asciiTheme="minorHAnsi" w:hAnsiTheme="minorHAnsi" w:cstheme="minorHAnsi"/>
                <w:bCs/>
                <w:lang w:val="nl-BE"/>
              </w:rPr>
              <w:t>mbudsdienst</w:t>
            </w:r>
            <w:r w:rsidRPr="0044269D">
              <w:rPr>
                <w:rFonts w:asciiTheme="minorHAnsi" w:hAnsiTheme="minorHAnsi" w:cstheme="minorHAnsi"/>
                <w:bCs/>
                <w:lang w:val="nl-BE"/>
              </w:rPr>
              <w:t xml:space="preserve"> aan de partijen meedeelt dat de behandeling van de aanvraag is geweigerd, ofwel, wat het resultaa</w:t>
            </w:r>
            <w:r w:rsidR="00F927AE" w:rsidRPr="0044269D">
              <w:rPr>
                <w:rFonts w:asciiTheme="minorHAnsi" w:hAnsiTheme="minorHAnsi" w:cstheme="minorHAnsi"/>
                <w:bCs/>
                <w:lang w:val="nl-BE"/>
              </w:rPr>
              <w:t>t is van de behandeling</w:t>
            </w:r>
            <w:r w:rsidRPr="0044269D">
              <w:rPr>
                <w:rFonts w:asciiTheme="minorHAnsi" w:hAnsiTheme="minorHAnsi" w:cstheme="minorHAnsi"/>
                <w:bCs/>
                <w:lang w:val="nl-BE"/>
              </w:rPr>
              <w:t>.</w:t>
            </w:r>
          </w:p>
          <w:p w14:paraId="2785693B" w14:textId="77777777" w:rsidR="00F927AE" w:rsidRPr="0044269D" w:rsidRDefault="00F927AE"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 xml:space="preserve">2. wordt de invorderingsprocedure ingesteld door de betrokken notaris geschorst van zodra de notaris ter kennis is gesteld dat de </w:t>
            </w:r>
            <w:r w:rsidR="0024449F" w:rsidRPr="0044269D">
              <w:rPr>
                <w:rFonts w:asciiTheme="minorHAnsi" w:hAnsiTheme="minorHAnsi" w:cstheme="minorHAnsi"/>
                <w:bCs/>
                <w:lang w:val="nl-BE"/>
              </w:rPr>
              <w:t>O</w:t>
            </w:r>
            <w:r w:rsidRPr="0044269D">
              <w:rPr>
                <w:rFonts w:asciiTheme="minorHAnsi" w:hAnsiTheme="minorHAnsi" w:cstheme="minorHAnsi"/>
                <w:bCs/>
                <w:lang w:val="nl-BE"/>
              </w:rPr>
              <w:t xml:space="preserve">mbudsdienst een volledige aanvraag tot klachtenbehandeling heeft ontvangen. </w:t>
            </w:r>
          </w:p>
          <w:p w14:paraId="4422BCF7" w14:textId="77777777" w:rsidR="00721C1E" w:rsidRDefault="00F927AE"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 xml:space="preserve">De schorsing loopt tot op de dag waarop de </w:t>
            </w:r>
            <w:r w:rsidR="0024449F" w:rsidRPr="0044269D">
              <w:rPr>
                <w:rFonts w:asciiTheme="minorHAnsi" w:hAnsiTheme="minorHAnsi" w:cstheme="minorHAnsi"/>
                <w:bCs/>
                <w:lang w:val="nl-BE"/>
              </w:rPr>
              <w:t>O</w:t>
            </w:r>
            <w:r w:rsidRPr="0044269D">
              <w:rPr>
                <w:rFonts w:asciiTheme="minorHAnsi" w:hAnsiTheme="minorHAnsi" w:cstheme="minorHAnsi"/>
                <w:bCs/>
                <w:lang w:val="nl-BE"/>
              </w:rPr>
              <w:t>mbudsdienst aan de partijen meedeelt dat de behandeling van de aanvraag is geweigerd, ofwel, wat het resultaat is van de behandeling.</w:t>
            </w:r>
          </w:p>
          <w:p w14:paraId="03B830C4" w14:textId="77777777" w:rsidR="00772C88" w:rsidRPr="0044269D" w:rsidRDefault="00772C88" w:rsidP="0044269D">
            <w:pPr>
              <w:spacing w:line="260" w:lineRule="exact"/>
              <w:jc w:val="both"/>
              <w:rPr>
                <w:rFonts w:asciiTheme="minorHAnsi" w:hAnsiTheme="minorHAnsi" w:cstheme="minorHAnsi"/>
                <w:b/>
                <w:bCs/>
                <w:lang w:val="nl-BE"/>
              </w:rPr>
            </w:pPr>
          </w:p>
        </w:tc>
      </w:tr>
      <w:tr w:rsidR="006550F2" w:rsidRPr="00C86387" w14:paraId="52952FAB" w14:textId="77777777" w:rsidTr="003359DB">
        <w:tc>
          <w:tcPr>
            <w:tcW w:w="4522" w:type="dxa"/>
            <w:shd w:val="clear" w:color="auto" w:fill="auto"/>
          </w:tcPr>
          <w:p w14:paraId="7073B002" w14:textId="77777777" w:rsidR="006550F2" w:rsidRPr="0044269D" w:rsidRDefault="000C3030" w:rsidP="0044269D">
            <w:pPr>
              <w:spacing w:line="260" w:lineRule="exact"/>
              <w:jc w:val="both"/>
              <w:rPr>
                <w:rFonts w:asciiTheme="minorHAnsi" w:hAnsiTheme="minorHAnsi" w:cstheme="minorHAnsi"/>
                <w:b/>
                <w:lang w:val="fr-BE"/>
              </w:rPr>
            </w:pPr>
            <w:r w:rsidRPr="0044269D">
              <w:rPr>
                <w:rFonts w:asciiTheme="minorHAnsi" w:hAnsiTheme="minorHAnsi" w:cstheme="minorHAnsi"/>
                <w:b/>
                <w:lang w:val="fr-BE"/>
              </w:rPr>
              <w:t>1</w:t>
            </w:r>
            <w:r w:rsidR="00C55051">
              <w:rPr>
                <w:rFonts w:asciiTheme="minorHAnsi" w:hAnsiTheme="minorHAnsi" w:cstheme="minorHAnsi"/>
                <w:b/>
                <w:lang w:val="fr-BE"/>
              </w:rPr>
              <w:t>0</w:t>
            </w:r>
            <w:r w:rsidRPr="0044269D">
              <w:rPr>
                <w:rFonts w:asciiTheme="minorHAnsi" w:hAnsiTheme="minorHAnsi" w:cstheme="minorHAnsi"/>
                <w:b/>
                <w:lang w:val="fr-BE"/>
              </w:rPr>
              <w:t>. Notification du résultat du traitement de la plainte</w:t>
            </w:r>
          </w:p>
          <w:p w14:paraId="21342EEB" w14:textId="77777777" w:rsidR="000C3030" w:rsidRPr="0044269D" w:rsidRDefault="000C3030" w:rsidP="0044269D">
            <w:pPr>
              <w:spacing w:line="260" w:lineRule="exact"/>
              <w:jc w:val="both"/>
              <w:rPr>
                <w:rFonts w:asciiTheme="minorHAnsi" w:hAnsiTheme="minorHAnsi" w:cstheme="minorHAnsi"/>
                <w:lang w:val="fr-BE"/>
              </w:rPr>
            </w:pPr>
          </w:p>
          <w:p w14:paraId="69F8C051" w14:textId="77777777" w:rsidR="000C3030" w:rsidRPr="0044269D" w:rsidRDefault="000C3030"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Chaque partie est informée par écrit et de manière motivée du résultat du traitement de la plainte</w:t>
            </w:r>
            <w:r w:rsidR="00D43319" w:rsidRPr="0044269D">
              <w:rPr>
                <w:rFonts w:asciiTheme="minorHAnsi" w:hAnsiTheme="minorHAnsi" w:cstheme="minorHAnsi"/>
                <w:lang w:val="fr-BE"/>
              </w:rPr>
              <w:t>, dans un délai de nonante jours calendrier après réception de la demande complète</w:t>
            </w:r>
            <w:r w:rsidRPr="0044269D">
              <w:rPr>
                <w:rFonts w:asciiTheme="minorHAnsi" w:hAnsiTheme="minorHAnsi" w:cstheme="minorHAnsi"/>
                <w:lang w:val="fr-BE"/>
              </w:rPr>
              <w:t>.</w:t>
            </w:r>
            <w:r w:rsidR="00D43319" w:rsidRPr="0044269D">
              <w:rPr>
                <w:rFonts w:asciiTheme="minorHAnsi" w:hAnsiTheme="minorHAnsi" w:cstheme="minorHAnsi"/>
                <w:lang w:val="fr-BE"/>
              </w:rPr>
              <w:t xml:space="preserve"> Ce délai peut être prolongé une seule fois pour une même période.</w:t>
            </w:r>
          </w:p>
          <w:p w14:paraId="06F6C031" w14:textId="77777777" w:rsidR="00374870" w:rsidRDefault="00374870"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lastRenderedPageBreak/>
              <w:t xml:space="preserve">L’ombudsman informe les parties, avant qu’elles </w:t>
            </w:r>
            <w:r w:rsidR="00EA2FD4">
              <w:rPr>
                <w:rFonts w:asciiTheme="minorHAnsi" w:hAnsiTheme="minorHAnsi" w:cstheme="minorHAnsi"/>
                <w:lang w:val="fr-BE"/>
              </w:rPr>
              <w:t>n’</w:t>
            </w:r>
            <w:r w:rsidRPr="0044269D">
              <w:rPr>
                <w:rFonts w:asciiTheme="minorHAnsi" w:hAnsiTheme="minorHAnsi" w:cstheme="minorHAnsi"/>
                <w:lang w:val="fr-BE"/>
              </w:rPr>
              <w:t>acceptent la solution proposé</w:t>
            </w:r>
            <w:r w:rsidR="003F42B9" w:rsidRPr="0044269D">
              <w:rPr>
                <w:rFonts w:asciiTheme="minorHAnsi" w:hAnsiTheme="minorHAnsi" w:cstheme="minorHAnsi"/>
                <w:lang w:val="fr-BE"/>
              </w:rPr>
              <w:t>e</w:t>
            </w:r>
            <w:r w:rsidRPr="0044269D">
              <w:rPr>
                <w:rFonts w:asciiTheme="minorHAnsi" w:hAnsiTheme="minorHAnsi" w:cstheme="minorHAnsi"/>
                <w:lang w:val="fr-BE"/>
              </w:rPr>
              <w:t> :</w:t>
            </w:r>
          </w:p>
          <w:p w14:paraId="4337C655" w14:textId="77777777" w:rsidR="0044269D" w:rsidRPr="0044269D" w:rsidRDefault="0044269D" w:rsidP="0044269D">
            <w:pPr>
              <w:spacing w:line="260" w:lineRule="exact"/>
              <w:jc w:val="both"/>
              <w:rPr>
                <w:rFonts w:asciiTheme="minorHAnsi" w:hAnsiTheme="minorHAnsi" w:cstheme="minorHAnsi"/>
                <w:lang w:val="fr-BE"/>
              </w:rPr>
            </w:pPr>
          </w:p>
          <w:p w14:paraId="4DC07D00" w14:textId="77777777" w:rsidR="00374870" w:rsidRDefault="00374870" w:rsidP="0044269D">
            <w:pPr>
              <w:pStyle w:val="ListParagraph"/>
              <w:numPr>
                <w:ilvl w:val="0"/>
                <w:numId w:val="9"/>
              </w:numPr>
              <w:spacing w:line="260" w:lineRule="exact"/>
              <w:jc w:val="both"/>
              <w:rPr>
                <w:rFonts w:asciiTheme="minorHAnsi" w:hAnsiTheme="minorHAnsi" w:cstheme="minorHAnsi"/>
                <w:lang w:val="fr-BE"/>
              </w:rPr>
            </w:pPr>
            <w:r w:rsidRPr="0044269D">
              <w:rPr>
                <w:rFonts w:asciiTheme="minorHAnsi" w:hAnsiTheme="minorHAnsi" w:cstheme="minorHAnsi"/>
                <w:lang w:val="fr-BE"/>
              </w:rPr>
              <w:t>du choix dont elles disposent d’accepter ou de suivre la solution proposée ou trouvé</w:t>
            </w:r>
            <w:r w:rsidR="0093176C" w:rsidRPr="0044269D">
              <w:rPr>
                <w:rFonts w:asciiTheme="minorHAnsi" w:hAnsiTheme="minorHAnsi" w:cstheme="minorHAnsi"/>
                <w:lang w:val="fr-BE"/>
              </w:rPr>
              <w:t>e ;</w:t>
            </w:r>
          </w:p>
          <w:p w14:paraId="6C8845D5" w14:textId="77777777" w:rsidR="00374870" w:rsidRPr="0044269D" w:rsidRDefault="00374870" w:rsidP="0044269D">
            <w:pPr>
              <w:pStyle w:val="ListParagraph"/>
              <w:numPr>
                <w:ilvl w:val="0"/>
                <w:numId w:val="9"/>
              </w:numPr>
              <w:spacing w:line="260" w:lineRule="exact"/>
              <w:jc w:val="both"/>
              <w:rPr>
                <w:rFonts w:asciiTheme="minorHAnsi" w:hAnsiTheme="minorHAnsi" w:cstheme="minorHAnsi"/>
                <w:lang w:val="fr-BE"/>
              </w:rPr>
            </w:pPr>
            <w:r w:rsidRPr="0044269D">
              <w:rPr>
                <w:rFonts w:asciiTheme="minorHAnsi" w:hAnsiTheme="minorHAnsi" w:cstheme="minorHAnsi"/>
                <w:lang w:val="fr-BE"/>
              </w:rPr>
              <w:t>des conséquences juridiques pour les parties lorsqu’elles acceptent la solution propos</w:t>
            </w:r>
            <w:r w:rsidR="0093176C" w:rsidRPr="0044269D">
              <w:rPr>
                <w:rFonts w:asciiTheme="minorHAnsi" w:hAnsiTheme="minorHAnsi" w:cstheme="minorHAnsi"/>
                <w:lang w:val="fr-BE"/>
              </w:rPr>
              <w:t>ée ou trouvée ;</w:t>
            </w:r>
          </w:p>
          <w:p w14:paraId="42EBFE9B" w14:textId="77777777" w:rsidR="00374870" w:rsidRDefault="00374870" w:rsidP="0044269D">
            <w:pPr>
              <w:pStyle w:val="ListParagraph"/>
              <w:numPr>
                <w:ilvl w:val="0"/>
                <w:numId w:val="9"/>
              </w:numPr>
              <w:spacing w:line="260" w:lineRule="exact"/>
              <w:jc w:val="both"/>
              <w:rPr>
                <w:rFonts w:asciiTheme="minorHAnsi" w:hAnsiTheme="minorHAnsi" w:cstheme="minorHAnsi"/>
                <w:lang w:val="fr-BE"/>
              </w:rPr>
            </w:pPr>
            <w:r w:rsidRPr="0044269D">
              <w:rPr>
                <w:rFonts w:asciiTheme="minorHAnsi" w:hAnsiTheme="minorHAnsi" w:cstheme="minorHAnsi"/>
                <w:lang w:val="fr-BE"/>
              </w:rPr>
              <w:t>de la possibilité que la solution proposée diffère d’une décision judiciaire ;</w:t>
            </w:r>
          </w:p>
          <w:p w14:paraId="72934E75" w14:textId="77777777" w:rsidR="00772C88" w:rsidRPr="0044269D" w:rsidRDefault="00772C88" w:rsidP="00772C88">
            <w:pPr>
              <w:pStyle w:val="ListParagraph"/>
              <w:spacing w:line="260" w:lineRule="exact"/>
              <w:ind w:left="360"/>
              <w:jc w:val="both"/>
              <w:rPr>
                <w:rFonts w:asciiTheme="minorHAnsi" w:hAnsiTheme="minorHAnsi" w:cstheme="minorHAnsi"/>
                <w:lang w:val="fr-BE"/>
              </w:rPr>
            </w:pPr>
          </w:p>
          <w:p w14:paraId="1835C9A7" w14:textId="77777777" w:rsidR="00374870" w:rsidRPr="0044269D" w:rsidRDefault="00374870" w:rsidP="0044269D">
            <w:pPr>
              <w:pStyle w:val="ListParagraph"/>
              <w:numPr>
                <w:ilvl w:val="0"/>
                <w:numId w:val="9"/>
              </w:numPr>
              <w:spacing w:line="260" w:lineRule="exact"/>
              <w:jc w:val="both"/>
              <w:rPr>
                <w:rFonts w:asciiTheme="minorHAnsi" w:hAnsiTheme="minorHAnsi" w:cstheme="minorHAnsi"/>
                <w:lang w:val="fr-BE"/>
              </w:rPr>
            </w:pPr>
            <w:r w:rsidRPr="0044269D">
              <w:rPr>
                <w:rFonts w:asciiTheme="minorHAnsi" w:hAnsiTheme="minorHAnsi" w:cstheme="minorHAnsi"/>
                <w:lang w:val="fr-BE"/>
              </w:rPr>
              <w:t xml:space="preserve">du fait que la participation à la procédure n’empêche </w:t>
            </w:r>
            <w:r w:rsidR="00EA2FD4">
              <w:rPr>
                <w:rFonts w:asciiTheme="minorHAnsi" w:hAnsiTheme="minorHAnsi" w:cstheme="minorHAnsi"/>
                <w:lang w:val="fr-BE"/>
              </w:rPr>
              <w:t>p</w:t>
            </w:r>
            <w:r w:rsidRPr="0044269D">
              <w:rPr>
                <w:rFonts w:asciiTheme="minorHAnsi" w:hAnsiTheme="minorHAnsi" w:cstheme="minorHAnsi"/>
                <w:lang w:val="fr-BE"/>
              </w:rPr>
              <w:t>as l’introduction d’une action en justice.</w:t>
            </w:r>
          </w:p>
        </w:tc>
        <w:tc>
          <w:tcPr>
            <w:tcW w:w="4540" w:type="dxa"/>
            <w:shd w:val="clear" w:color="auto" w:fill="auto"/>
          </w:tcPr>
          <w:p w14:paraId="6285DBEA" w14:textId="77777777" w:rsidR="00181536" w:rsidRPr="0044269D" w:rsidRDefault="00C55051" w:rsidP="0044269D">
            <w:pPr>
              <w:spacing w:line="260" w:lineRule="exact"/>
              <w:jc w:val="both"/>
              <w:rPr>
                <w:rFonts w:asciiTheme="minorHAnsi" w:hAnsiTheme="minorHAnsi" w:cstheme="minorHAnsi"/>
                <w:b/>
                <w:bCs/>
                <w:lang w:val="nl-BE"/>
              </w:rPr>
            </w:pPr>
            <w:r>
              <w:rPr>
                <w:rFonts w:asciiTheme="minorHAnsi" w:hAnsiTheme="minorHAnsi" w:cstheme="minorHAnsi"/>
                <w:b/>
                <w:bCs/>
                <w:lang w:val="nl-BE"/>
              </w:rPr>
              <w:lastRenderedPageBreak/>
              <w:t>10</w:t>
            </w:r>
            <w:r w:rsidR="00181536" w:rsidRPr="0044269D">
              <w:rPr>
                <w:rFonts w:asciiTheme="minorHAnsi" w:hAnsiTheme="minorHAnsi" w:cstheme="minorHAnsi"/>
                <w:b/>
                <w:bCs/>
                <w:lang w:val="nl-BE"/>
              </w:rPr>
              <w:t xml:space="preserve">. Kennisgeving van de uitkomst van de </w:t>
            </w:r>
            <w:r w:rsidR="00AA3BBB" w:rsidRPr="0044269D">
              <w:rPr>
                <w:rFonts w:asciiTheme="minorHAnsi" w:hAnsiTheme="minorHAnsi" w:cstheme="minorHAnsi"/>
                <w:b/>
                <w:bCs/>
                <w:lang w:val="nl-BE"/>
              </w:rPr>
              <w:t>klachtenbehandeling</w:t>
            </w:r>
          </w:p>
          <w:p w14:paraId="44528E74" w14:textId="77777777" w:rsidR="00181536" w:rsidRPr="0044269D" w:rsidRDefault="00181536" w:rsidP="0044269D">
            <w:pPr>
              <w:spacing w:line="260" w:lineRule="exact"/>
              <w:jc w:val="both"/>
              <w:rPr>
                <w:rFonts w:asciiTheme="minorHAnsi" w:hAnsiTheme="minorHAnsi" w:cstheme="minorHAnsi"/>
                <w:bCs/>
                <w:lang w:val="nl-BE"/>
              </w:rPr>
            </w:pPr>
          </w:p>
          <w:p w14:paraId="2E2FC7F1" w14:textId="5432CAFB" w:rsidR="00181536" w:rsidRPr="0044269D" w:rsidRDefault="00181536"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Elke partij wordt</w:t>
            </w:r>
            <w:r w:rsidR="00224E41" w:rsidRPr="0044269D">
              <w:rPr>
                <w:rFonts w:asciiTheme="minorHAnsi" w:hAnsiTheme="minorHAnsi" w:cstheme="minorHAnsi"/>
                <w:bCs/>
                <w:lang w:val="nl-BE"/>
              </w:rPr>
              <w:t xml:space="preserve">, binnen </w:t>
            </w:r>
            <w:r w:rsidR="00D43319" w:rsidRPr="0044269D">
              <w:rPr>
                <w:rFonts w:asciiTheme="minorHAnsi" w:hAnsiTheme="minorHAnsi" w:cstheme="minorHAnsi"/>
                <w:bCs/>
                <w:lang w:val="nl-BE"/>
              </w:rPr>
              <w:t xml:space="preserve">een eenmalig verlengbare termijn van </w:t>
            </w:r>
            <w:r w:rsidR="00CC6D49">
              <w:rPr>
                <w:rFonts w:asciiTheme="minorHAnsi" w:hAnsiTheme="minorHAnsi" w:cstheme="minorHAnsi"/>
                <w:bCs/>
                <w:lang w:val="nl-BE"/>
              </w:rPr>
              <w:t>negentig</w:t>
            </w:r>
            <w:r w:rsidR="00224E41" w:rsidRPr="0044269D">
              <w:rPr>
                <w:rFonts w:asciiTheme="minorHAnsi" w:hAnsiTheme="minorHAnsi" w:cstheme="minorHAnsi"/>
                <w:bCs/>
                <w:lang w:val="nl-BE"/>
              </w:rPr>
              <w:t xml:space="preserve"> </w:t>
            </w:r>
            <w:r w:rsidR="00CC6D49">
              <w:rPr>
                <w:rFonts w:asciiTheme="minorHAnsi" w:hAnsiTheme="minorHAnsi" w:cstheme="minorHAnsi"/>
                <w:bCs/>
                <w:lang w:val="nl-BE"/>
              </w:rPr>
              <w:t>kalender</w:t>
            </w:r>
            <w:r w:rsidR="00224E41" w:rsidRPr="0044269D">
              <w:rPr>
                <w:rFonts w:asciiTheme="minorHAnsi" w:hAnsiTheme="minorHAnsi" w:cstheme="minorHAnsi"/>
                <w:bCs/>
                <w:lang w:val="nl-BE"/>
              </w:rPr>
              <w:t>dagen</w:t>
            </w:r>
            <w:r w:rsidR="00D43319" w:rsidRPr="0044269D">
              <w:rPr>
                <w:rFonts w:asciiTheme="minorHAnsi" w:hAnsiTheme="minorHAnsi" w:cstheme="minorHAnsi"/>
                <w:bCs/>
                <w:lang w:val="nl-BE"/>
              </w:rPr>
              <w:t xml:space="preserve"> na ontvangst van de volledige aanvraag,</w:t>
            </w:r>
            <w:r w:rsidRPr="0044269D">
              <w:rPr>
                <w:rFonts w:asciiTheme="minorHAnsi" w:hAnsiTheme="minorHAnsi" w:cstheme="minorHAnsi"/>
                <w:bCs/>
                <w:lang w:val="nl-BE"/>
              </w:rPr>
              <w:t xml:space="preserve"> op een gemotiveerde wijze schriftelijk op de hoogte gebracht van de uitkomst van de </w:t>
            </w:r>
            <w:r w:rsidR="00AA3BBB" w:rsidRPr="0044269D">
              <w:rPr>
                <w:rFonts w:asciiTheme="minorHAnsi" w:hAnsiTheme="minorHAnsi" w:cstheme="minorHAnsi"/>
                <w:bCs/>
                <w:lang w:val="nl-BE"/>
              </w:rPr>
              <w:t>klachtenbehandeling</w:t>
            </w:r>
            <w:r w:rsidRPr="0044269D">
              <w:rPr>
                <w:rFonts w:asciiTheme="minorHAnsi" w:hAnsiTheme="minorHAnsi" w:cstheme="minorHAnsi"/>
                <w:bCs/>
                <w:lang w:val="nl-BE"/>
              </w:rPr>
              <w:t>.</w:t>
            </w:r>
          </w:p>
          <w:p w14:paraId="7A162D2F" w14:textId="77777777" w:rsidR="00776AB3" w:rsidRPr="0044269D" w:rsidRDefault="00776AB3"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lastRenderedPageBreak/>
              <w:t xml:space="preserve">De ombudsman licht de partijen, vooraleer zij beslissen de voorgestelde oplossing te volgen, </w:t>
            </w:r>
            <w:r w:rsidR="00374870" w:rsidRPr="0044269D">
              <w:rPr>
                <w:rFonts w:asciiTheme="minorHAnsi" w:hAnsiTheme="minorHAnsi" w:cstheme="minorHAnsi"/>
                <w:bCs/>
                <w:lang w:val="nl-BE"/>
              </w:rPr>
              <w:t xml:space="preserve">in </w:t>
            </w:r>
            <w:r w:rsidRPr="0044269D">
              <w:rPr>
                <w:rFonts w:asciiTheme="minorHAnsi" w:hAnsiTheme="minorHAnsi" w:cstheme="minorHAnsi"/>
                <w:bCs/>
                <w:lang w:val="nl-BE"/>
              </w:rPr>
              <w:t>over :</w:t>
            </w:r>
          </w:p>
          <w:p w14:paraId="3FD04C99" w14:textId="77777777" w:rsidR="00776AB3" w:rsidRPr="0044269D" w:rsidRDefault="00374870" w:rsidP="0044269D">
            <w:pPr>
              <w:pStyle w:val="ListParagraph"/>
              <w:numPr>
                <w:ilvl w:val="0"/>
                <w:numId w:val="9"/>
              </w:numPr>
              <w:spacing w:line="260" w:lineRule="exact"/>
              <w:jc w:val="both"/>
              <w:rPr>
                <w:rFonts w:asciiTheme="minorHAnsi" w:hAnsiTheme="minorHAnsi" w:cstheme="minorHAnsi"/>
                <w:lang w:val="nl-BE"/>
              </w:rPr>
            </w:pPr>
            <w:r w:rsidRPr="0044269D">
              <w:rPr>
                <w:rFonts w:asciiTheme="minorHAnsi" w:hAnsiTheme="minorHAnsi" w:cstheme="minorHAnsi"/>
                <w:lang w:val="nl-BE"/>
              </w:rPr>
              <w:t>d</w:t>
            </w:r>
            <w:r w:rsidR="00776AB3" w:rsidRPr="0044269D">
              <w:rPr>
                <w:rFonts w:asciiTheme="minorHAnsi" w:hAnsiTheme="minorHAnsi" w:cstheme="minorHAnsi"/>
                <w:lang w:val="nl-BE"/>
              </w:rPr>
              <w:t>e keuze die zij hebben om de voorgestelde oplossing al dan niet te a</w:t>
            </w:r>
            <w:r w:rsidRPr="0044269D">
              <w:rPr>
                <w:rFonts w:asciiTheme="minorHAnsi" w:hAnsiTheme="minorHAnsi" w:cstheme="minorHAnsi"/>
                <w:lang w:val="nl-BE"/>
              </w:rPr>
              <w:t>anvaarden of te volgen;</w:t>
            </w:r>
          </w:p>
          <w:p w14:paraId="35177268" w14:textId="77777777" w:rsidR="005F4D22" w:rsidRPr="005F4D22" w:rsidRDefault="00374870" w:rsidP="005F4D22">
            <w:pPr>
              <w:pStyle w:val="ListParagraph"/>
              <w:numPr>
                <w:ilvl w:val="0"/>
                <w:numId w:val="9"/>
              </w:numPr>
              <w:spacing w:line="260" w:lineRule="exact"/>
              <w:jc w:val="both"/>
              <w:rPr>
                <w:rFonts w:asciiTheme="minorHAnsi" w:hAnsiTheme="minorHAnsi" w:cstheme="minorHAnsi"/>
                <w:lang w:val="nl-BE"/>
              </w:rPr>
            </w:pPr>
            <w:r w:rsidRPr="0044269D">
              <w:rPr>
                <w:rFonts w:asciiTheme="minorHAnsi" w:hAnsiTheme="minorHAnsi" w:cstheme="minorHAnsi"/>
                <w:lang w:val="nl-BE"/>
              </w:rPr>
              <w:t>d</w:t>
            </w:r>
            <w:r w:rsidR="00776AB3" w:rsidRPr="0044269D">
              <w:rPr>
                <w:rFonts w:asciiTheme="minorHAnsi" w:hAnsiTheme="minorHAnsi" w:cstheme="minorHAnsi"/>
                <w:lang w:val="nl-BE"/>
              </w:rPr>
              <w:t>e rechtsgevolgen wanneer zij instemmen met de voorgestelde of gevonden oplossing;</w:t>
            </w:r>
          </w:p>
          <w:p w14:paraId="5F8CDE0A" w14:textId="77777777" w:rsidR="00772C88" w:rsidRDefault="00374870" w:rsidP="00772C88">
            <w:pPr>
              <w:pStyle w:val="ListParagraph"/>
              <w:numPr>
                <w:ilvl w:val="0"/>
                <w:numId w:val="9"/>
              </w:numPr>
              <w:spacing w:line="260" w:lineRule="exact"/>
              <w:jc w:val="both"/>
              <w:rPr>
                <w:rFonts w:asciiTheme="minorHAnsi" w:hAnsiTheme="minorHAnsi" w:cstheme="minorHAnsi"/>
                <w:lang w:val="nl-BE"/>
              </w:rPr>
            </w:pPr>
            <w:r w:rsidRPr="0044269D">
              <w:rPr>
                <w:rFonts w:asciiTheme="minorHAnsi" w:hAnsiTheme="minorHAnsi" w:cstheme="minorHAnsi"/>
                <w:lang w:val="nl-BE"/>
              </w:rPr>
              <w:t>d</w:t>
            </w:r>
            <w:r w:rsidR="00776AB3" w:rsidRPr="0044269D">
              <w:rPr>
                <w:rFonts w:asciiTheme="minorHAnsi" w:hAnsiTheme="minorHAnsi" w:cstheme="minorHAnsi"/>
                <w:lang w:val="nl-BE"/>
              </w:rPr>
              <w:t>e mogelijkheid dat de voorgestelde oplossing verschilt van een rechterlijke beslissing;</w:t>
            </w:r>
          </w:p>
          <w:p w14:paraId="3A2F12CE" w14:textId="77777777" w:rsidR="006550F2" w:rsidRDefault="00374870" w:rsidP="00772C88">
            <w:pPr>
              <w:pStyle w:val="ListParagraph"/>
              <w:numPr>
                <w:ilvl w:val="0"/>
                <w:numId w:val="9"/>
              </w:numPr>
              <w:spacing w:line="260" w:lineRule="exact"/>
              <w:jc w:val="both"/>
              <w:rPr>
                <w:rFonts w:asciiTheme="minorHAnsi" w:hAnsiTheme="minorHAnsi" w:cstheme="minorHAnsi"/>
                <w:lang w:val="nl-BE"/>
              </w:rPr>
            </w:pPr>
            <w:r w:rsidRPr="0044269D">
              <w:rPr>
                <w:rFonts w:asciiTheme="minorHAnsi" w:hAnsiTheme="minorHAnsi" w:cstheme="minorHAnsi"/>
                <w:lang w:val="nl-BE"/>
              </w:rPr>
              <w:t>h</w:t>
            </w:r>
            <w:r w:rsidR="00776AB3" w:rsidRPr="0044269D">
              <w:rPr>
                <w:rFonts w:asciiTheme="minorHAnsi" w:hAnsiTheme="minorHAnsi" w:cstheme="minorHAnsi"/>
                <w:lang w:val="nl-BE"/>
              </w:rPr>
              <w:t>et</w:t>
            </w:r>
            <w:r w:rsidRPr="0044269D">
              <w:rPr>
                <w:rFonts w:asciiTheme="minorHAnsi" w:hAnsiTheme="minorHAnsi" w:cstheme="minorHAnsi"/>
                <w:lang w:val="nl-BE"/>
              </w:rPr>
              <w:t xml:space="preserve"> feit dat de deel</w:t>
            </w:r>
            <w:r w:rsidR="00776AB3" w:rsidRPr="0044269D">
              <w:rPr>
                <w:rFonts w:asciiTheme="minorHAnsi" w:hAnsiTheme="minorHAnsi" w:cstheme="minorHAnsi"/>
                <w:lang w:val="nl-BE"/>
              </w:rPr>
              <w:t>name aan de procedure het instellen van een rechtsvordering niet belet.</w:t>
            </w:r>
          </w:p>
          <w:p w14:paraId="3AF13543" w14:textId="77777777" w:rsidR="00772C88" w:rsidRPr="0044269D" w:rsidRDefault="00772C88" w:rsidP="003359DB">
            <w:pPr>
              <w:pStyle w:val="ListParagraph"/>
              <w:spacing w:line="260" w:lineRule="exact"/>
              <w:ind w:left="360"/>
              <w:jc w:val="both"/>
              <w:rPr>
                <w:rFonts w:asciiTheme="minorHAnsi" w:hAnsiTheme="minorHAnsi" w:cstheme="minorHAnsi"/>
                <w:lang w:val="nl-BE"/>
              </w:rPr>
            </w:pPr>
          </w:p>
        </w:tc>
      </w:tr>
      <w:tr w:rsidR="006550F2" w:rsidRPr="00C86387" w14:paraId="75E77C16" w14:textId="77777777" w:rsidTr="003359DB">
        <w:tc>
          <w:tcPr>
            <w:tcW w:w="4522" w:type="dxa"/>
            <w:tcBorders>
              <w:bottom w:val="single" w:sz="4" w:space="0" w:color="auto"/>
            </w:tcBorders>
            <w:shd w:val="clear" w:color="auto" w:fill="auto"/>
          </w:tcPr>
          <w:p w14:paraId="40529547" w14:textId="77777777" w:rsidR="006550F2" w:rsidRPr="0044269D" w:rsidRDefault="00C55051" w:rsidP="0044269D">
            <w:pPr>
              <w:tabs>
                <w:tab w:val="center" w:pos="4536"/>
                <w:tab w:val="right" w:pos="9072"/>
              </w:tabs>
              <w:spacing w:line="260" w:lineRule="exact"/>
              <w:jc w:val="both"/>
              <w:rPr>
                <w:rFonts w:asciiTheme="minorHAnsi" w:hAnsiTheme="minorHAnsi" w:cstheme="minorHAnsi"/>
                <w:b/>
                <w:lang w:val="fr-BE"/>
              </w:rPr>
            </w:pPr>
            <w:r>
              <w:rPr>
                <w:rFonts w:asciiTheme="minorHAnsi" w:hAnsiTheme="minorHAnsi" w:cstheme="minorHAnsi"/>
                <w:b/>
                <w:lang w:val="fr-BE"/>
              </w:rPr>
              <w:lastRenderedPageBreak/>
              <w:t>11</w:t>
            </w:r>
            <w:r w:rsidR="00623C21" w:rsidRPr="0044269D">
              <w:rPr>
                <w:rFonts w:asciiTheme="minorHAnsi" w:hAnsiTheme="minorHAnsi" w:cstheme="minorHAnsi"/>
                <w:b/>
                <w:lang w:val="fr-BE"/>
              </w:rPr>
              <w:t>. Conflit d’intérêts</w:t>
            </w:r>
          </w:p>
          <w:p w14:paraId="3B359CAF" w14:textId="77777777" w:rsidR="000C3030" w:rsidRPr="0044269D" w:rsidRDefault="000C3030" w:rsidP="0044269D">
            <w:pPr>
              <w:spacing w:line="260" w:lineRule="exact"/>
              <w:jc w:val="both"/>
              <w:rPr>
                <w:rFonts w:asciiTheme="minorHAnsi" w:hAnsiTheme="minorHAnsi" w:cstheme="minorHAnsi"/>
                <w:lang w:val="fr-BE"/>
              </w:rPr>
            </w:pPr>
          </w:p>
          <w:p w14:paraId="12C8C1E4" w14:textId="04E933C8" w:rsidR="000C3030" w:rsidRDefault="0008308D" w:rsidP="0044269D">
            <w:pPr>
              <w:spacing w:line="260" w:lineRule="exact"/>
              <w:jc w:val="both"/>
              <w:rPr>
                <w:rFonts w:asciiTheme="minorHAnsi" w:hAnsiTheme="minorHAnsi" w:cstheme="minorHAnsi"/>
                <w:lang w:val="fr-BE"/>
              </w:rPr>
            </w:pPr>
            <w:r w:rsidRPr="0044269D">
              <w:rPr>
                <w:rFonts w:asciiTheme="minorHAnsi" w:hAnsiTheme="minorHAnsi" w:cstheme="minorHAnsi"/>
                <w:lang w:val="fr-BE"/>
              </w:rPr>
              <w:t xml:space="preserve">L’ombudsman communique sans délai </w:t>
            </w:r>
            <w:r w:rsidR="002766E3">
              <w:rPr>
                <w:rFonts w:asciiTheme="minorHAnsi" w:hAnsiTheme="minorHAnsi" w:cstheme="minorHAnsi"/>
                <w:lang w:val="fr-BE"/>
              </w:rPr>
              <w:t xml:space="preserve">aux parties toute circonstance </w:t>
            </w:r>
            <w:r w:rsidRPr="0044269D">
              <w:rPr>
                <w:rFonts w:asciiTheme="minorHAnsi" w:hAnsiTheme="minorHAnsi" w:cstheme="minorHAnsi"/>
                <w:lang w:val="fr-BE"/>
              </w:rPr>
              <w:t xml:space="preserve">considérée </w:t>
            </w:r>
            <w:r w:rsidR="002766E3">
              <w:rPr>
                <w:rFonts w:asciiTheme="minorHAnsi" w:hAnsiTheme="minorHAnsi" w:cstheme="minorHAnsi"/>
                <w:lang w:val="fr-BE"/>
              </w:rPr>
              <w:t xml:space="preserve">ou </w:t>
            </w:r>
            <w:r w:rsidR="002766E3" w:rsidRPr="0044269D">
              <w:rPr>
                <w:rFonts w:asciiTheme="minorHAnsi" w:hAnsiTheme="minorHAnsi" w:cstheme="minorHAnsi"/>
                <w:lang w:val="fr-BE"/>
              </w:rPr>
              <w:t xml:space="preserve">pouvant être considérée </w:t>
            </w:r>
            <w:r w:rsidRPr="0044269D">
              <w:rPr>
                <w:rFonts w:asciiTheme="minorHAnsi" w:hAnsiTheme="minorHAnsi" w:cstheme="minorHAnsi"/>
                <w:lang w:val="fr-BE"/>
              </w:rPr>
              <w:t xml:space="preserve">comme affectant son indépendance et son impartialité ou donnant lieu à un conflit d’intérêts avec une des parties. La procédure n’est poursuivie que si les parties, après avoir pris connaissance des circonstances et de leur droit à </w:t>
            </w:r>
            <w:r w:rsidR="00D03AE6" w:rsidRPr="0044269D">
              <w:rPr>
                <w:rFonts w:asciiTheme="minorHAnsi" w:hAnsiTheme="minorHAnsi" w:cstheme="minorHAnsi"/>
                <w:lang w:val="fr-BE"/>
              </w:rPr>
              <w:t>formuler</w:t>
            </w:r>
            <w:r w:rsidRPr="0044269D">
              <w:rPr>
                <w:rFonts w:asciiTheme="minorHAnsi" w:hAnsiTheme="minorHAnsi" w:cstheme="minorHAnsi"/>
                <w:lang w:val="fr-BE"/>
              </w:rPr>
              <w:t xml:space="preserve"> </w:t>
            </w:r>
            <w:r w:rsidR="00D03AE6" w:rsidRPr="0044269D">
              <w:rPr>
                <w:rFonts w:asciiTheme="minorHAnsi" w:hAnsiTheme="minorHAnsi" w:cstheme="minorHAnsi"/>
                <w:lang w:val="fr-BE"/>
              </w:rPr>
              <w:t>des objections</w:t>
            </w:r>
            <w:r w:rsidRPr="0044269D">
              <w:rPr>
                <w:rFonts w:asciiTheme="minorHAnsi" w:hAnsiTheme="minorHAnsi" w:cstheme="minorHAnsi"/>
                <w:lang w:val="fr-BE"/>
              </w:rPr>
              <w:t xml:space="preserve">, n’ont pas </w:t>
            </w:r>
            <w:r w:rsidR="00D03AE6" w:rsidRPr="0044269D">
              <w:rPr>
                <w:rFonts w:asciiTheme="minorHAnsi" w:hAnsiTheme="minorHAnsi" w:cstheme="minorHAnsi"/>
                <w:lang w:val="fr-BE"/>
              </w:rPr>
              <w:t>formulé d’objections</w:t>
            </w:r>
            <w:r w:rsidRPr="0044269D">
              <w:rPr>
                <w:rFonts w:asciiTheme="minorHAnsi" w:hAnsiTheme="minorHAnsi" w:cstheme="minorHAnsi"/>
                <w:lang w:val="fr-BE"/>
              </w:rPr>
              <w:t xml:space="preserve"> dans un délai </w:t>
            </w:r>
            <w:r w:rsidR="009373F7" w:rsidRPr="0044269D">
              <w:rPr>
                <w:rFonts w:asciiTheme="minorHAnsi" w:hAnsiTheme="minorHAnsi" w:cstheme="minorHAnsi"/>
                <w:lang w:val="fr-BE"/>
              </w:rPr>
              <w:t>de dix jours calendrier</w:t>
            </w:r>
            <w:r w:rsidRPr="0044269D">
              <w:rPr>
                <w:rFonts w:asciiTheme="minorHAnsi" w:hAnsiTheme="minorHAnsi" w:cstheme="minorHAnsi"/>
                <w:lang w:val="fr-BE"/>
              </w:rPr>
              <w:t xml:space="preserve"> à compter de la notification.</w:t>
            </w:r>
          </w:p>
          <w:p w14:paraId="3AC2F2EA" w14:textId="77777777" w:rsidR="00EA2FD4" w:rsidRDefault="00EA2FD4" w:rsidP="0044269D">
            <w:pPr>
              <w:spacing w:line="260" w:lineRule="exact"/>
              <w:jc w:val="both"/>
              <w:rPr>
                <w:rFonts w:asciiTheme="minorHAnsi" w:hAnsiTheme="minorHAnsi" w:cstheme="minorHAnsi"/>
                <w:lang w:val="fr-BE"/>
              </w:rPr>
            </w:pPr>
          </w:p>
          <w:p w14:paraId="017428B9" w14:textId="77777777" w:rsidR="00551F4E" w:rsidRDefault="00551F4E" w:rsidP="0044269D">
            <w:pPr>
              <w:spacing w:line="260" w:lineRule="exact"/>
              <w:jc w:val="both"/>
              <w:rPr>
                <w:rFonts w:asciiTheme="minorHAnsi" w:hAnsiTheme="minorHAnsi" w:cstheme="minorHAnsi"/>
                <w:lang w:val="fr-BE"/>
              </w:rPr>
            </w:pPr>
          </w:p>
          <w:p w14:paraId="604AE300" w14:textId="77777777" w:rsidR="00551F4E" w:rsidRDefault="00551F4E" w:rsidP="0044269D">
            <w:pPr>
              <w:spacing w:line="260" w:lineRule="exact"/>
              <w:jc w:val="both"/>
              <w:rPr>
                <w:rFonts w:asciiTheme="minorHAnsi" w:hAnsiTheme="minorHAnsi" w:cstheme="minorHAnsi"/>
                <w:lang w:val="fr-BE"/>
              </w:rPr>
            </w:pPr>
          </w:p>
          <w:p w14:paraId="337EE191" w14:textId="77777777" w:rsidR="000C3030" w:rsidRPr="0044269D" w:rsidRDefault="000C3030" w:rsidP="00551F4E">
            <w:pPr>
              <w:spacing w:line="260" w:lineRule="exact"/>
              <w:jc w:val="both"/>
              <w:rPr>
                <w:rFonts w:asciiTheme="minorHAnsi" w:hAnsiTheme="minorHAnsi" w:cstheme="minorHAnsi"/>
                <w:lang w:val="fr-BE"/>
              </w:rPr>
            </w:pPr>
          </w:p>
        </w:tc>
        <w:tc>
          <w:tcPr>
            <w:tcW w:w="4540" w:type="dxa"/>
            <w:tcBorders>
              <w:bottom w:val="single" w:sz="4" w:space="0" w:color="auto"/>
            </w:tcBorders>
            <w:shd w:val="clear" w:color="auto" w:fill="auto"/>
          </w:tcPr>
          <w:p w14:paraId="25A0356B" w14:textId="77777777" w:rsidR="006638CB" w:rsidRPr="0044269D" w:rsidRDefault="00C55051" w:rsidP="0044269D">
            <w:pPr>
              <w:spacing w:line="260" w:lineRule="exact"/>
              <w:jc w:val="both"/>
              <w:rPr>
                <w:rFonts w:asciiTheme="minorHAnsi" w:hAnsiTheme="minorHAnsi" w:cstheme="minorHAnsi"/>
                <w:b/>
                <w:bCs/>
                <w:lang w:val="nl-BE"/>
              </w:rPr>
            </w:pPr>
            <w:r>
              <w:rPr>
                <w:rFonts w:asciiTheme="minorHAnsi" w:hAnsiTheme="minorHAnsi" w:cstheme="minorHAnsi"/>
                <w:b/>
                <w:bCs/>
                <w:lang w:val="nl-BE"/>
              </w:rPr>
              <w:t>11</w:t>
            </w:r>
            <w:r w:rsidR="006638CB" w:rsidRPr="0044269D">
              <w:rPr>
                <w:rFonts w:asciiTheme="minorHAnsi" w:hAnsiTheme="minorHAnsi" w:cstheme="minorHAnsi"/>
                <w:b/>
                <w:bCs/>
                <w:lang w:val="nl-BE"/>
              </w:rPr>
              <w:t>. Belangenconflict</w:t>
            </w:r>
          </w:p>
          <w:p w14:paraId="0E2E1720" w14:textId="77777777" w:rsidR="006638CB" w:rsidRPr="0044269D" w:rsidRDefault="006638CB" w:rsidP="0044269D">
            <w:pPr>
              <w:spacing w:line="260" w:lineRule="exact"/>
              <w:jc w:val="both"/>
              <w:rPr>
                <w:rFonts w:asciiTheme="minorHAnsi" w:hAnsiTheme="minorHAnsi" w:cstheme="minorHAnsi"/>
                <w:bCs/>
                <w:lang w:val="nl-BE"/>
              </w:rPr>
            </w:pPr>
          </w:p>
          <w:p w14:paraId="1939E485" w14:textId="77777777" w:rsidR="00AA1B57" w:rsidRPr="0044269D" w:rsidRDefault="00941EC7" w:rsidP="0044269D">
            <w:pPr>
              <w:spacing w:line="260" w:lineRule="exact"/>
              <w:jc w:val="both"/>
              <w:rPr>
                <w:rFonts w:asciiTheme="minorHAnsi" w:hAnsiTheme="minorHAnsi" w:cstheme="minorHAnsi"/>
                <w:bCs/>
                <w:lang w:val="nl-BE"/>
              </w:rPr>
            </w:pPr>
            <w:r w:rsidRPr="0044269D">
              <w:rPr>
                <w:rFonts w:asciiTheme="minorHAnsi" w:hAnsiTheme="minorHAnsi" w:cstheme="minorHAnsi"/>
                <w:bCs/>
                <w:lang w:val="nl-BE"/>
              </w:rPr>
              <w:t>De ombudsman</w:t>
            </w:r>
            <w:r w:rsidR="006638CB" w:rsidRPr="0044269D">
              <w:rPr>
                <w:rFonts w:asciiTheme="minorHAnsi" w:hAnsiTheme="minorHAnsi" w:cstheme="minorHAnsi"/>
                <w:bCs/>
                <w:lang w:val="nl-BE"/>
              </w:rPr>
              <w:t xml:space="preserve"> deelt </w:t>
            </w:r>
            <w:r w:rsidR="008C3A0C" w:rsidRPr="0044269D">
              <w:rPr>
                <w:rFonts w:asciiTheme="minorHAnsi" w:hAnsiTheme="minorHAnsi" w:cstheme="minorHAnsi"/>
                <w:bCs/>
                <w:lang w:val="nl-BE"/>
              </w:rPr>
              <w:t xml:space="preserve">zonder verwijl </w:t>
            </w:r>
            <w:r w:rsidR="006638CB" w:rsidRPr="0044269D">
              <w:rPr>
                <w:rFonts w:asciiTheme="minorHAnsi" w:hAnsiTheme="minorHAnsi" w:cstheme="minorHAnsi"/>
                <w:bCs/>
                <w:lang w:val="nl-BE"/>
              </w:rPr>
              <w:t xml:space="preserve">aan de </w:t>
            </w:r>
            <w:r w:rsidRPr="0044269D">
              <w:rPr>
                <w:rFonts w:asciiTheme="minorHAnsi" w:hAnsiTheme="minorHAnsi" w:cstheme="minorHAnsi"/>
                <w:bCs/>
                <w:lang w:val="nl-BE"/>
              </w:rPr>
              <w:t>partijen</w:t>
            </w:r>
            <w:r w:rsidR="006638CB" w:rsidRPr="0044269D">
              <w:rPr>
                <w:rFonts w:asciiTheme="minorHAnsi" w:hAnsiTheme="minorHAnsi" w:cstheme="minorHAnsi"/>
                <w:bCs/>
                <w:lang w:val="nl-BE"/>
              </w:rPr>
              <w:t xml:space="preserve"> elke omstandigheid mee die van aard is of kan zijn om te worden beschouwd als zijn onafhankelijkheid en zijn onpartijdigheid aan te tasten of als aanleiding te geven tot een belangenconflict met een van de partijen.</w:t>
            </w:r>
            <w:r w:rsidR="002E4F84" w:rsidRPr="0044269D">
              <w:rPr>
                <w:rFonts w:asciiTheme="minorHAnsi" w:hAnsiTheme="minorHAnsi" w:cstheme="minorHAnsi"/>
                <w:bCs/>
                <w:lang w:val="nl-BE"/>
              </w:rPr>
              <w:t xml:space="preserve"> De p</w:t>
            </w:r>
            <w:r w:rsidR="008E43E3" w:rsidRPr="0044269D">
              <w:rPr>
                <w:rFonts w:asciiTheme="minorHAnsi" w:hAnsiTheme="minorHAnsi" w:cstheme="minorHAnsi"/>
                <w:bCs/>
                <w:lang w:val="nl-BE"/>
              </w:rPr>
              <w:t>rocedure wordt enkel voortgezet indien de partijen, na kennis genomen hebben van de omstandigheden en van hun recht bezw</w:t>
            </w:r>
            <w:r w:rsidR="00F469A4" w:rsidRPr="0044269D">
              <w:rPr>
                <w:rFonts w:asciiTheme="minorHAnsi" w:hAnsiTheme="minorHAnsi" w:cstheme="minorHAnsi"/>
                <w:bCs/>
                <w:lang w:val="nl-BE"/>
              </w:rPr>
              <w:t>aa</w:t>
            </w:r>
            <w:r w:rsidR="008E43E3" w:rsidRPr="0044269D">
              <w:rPr>
                <w:rFonts w:asciiTheme="minorHAnsi" w:hAnsiTheme="minorHAnsi" w:cstheme="minorHAnsi"/>
                <w:bCs/>
                <w:lang w:val="nl-BE"/>
              </w:rPr>
              <w:t xml:space="preserve">r te maken, geen bezwaar hebben </w:t>
            </w:r>
            <w:r w:rsidR="00742C58" w:rsidRPr="0044269D">
              <w:rPr>
                <w:rFonts w:asciiTheme="minorHAnsi" w:hAnsiTheme="minorHAnsi" w:cstheme="minorHAnsi"/>
                <w:bCs/>
                <w:lang w:val="nl-BE"/>
              </w:rPr>
              <w:t xml:space="preserve">gemaakt binnen een termijn van </w:t>
            </w:r>
            <w:r w:rsidR="00612004" w:rsidRPr="0044269D">
              <w:rPr>
                <w:rFonts w:asciiTheme="minorHAnsi" w:hAnsiTheme="minorHAnsi" w:cstheme="minorHAnsi"/>
                <w:bCs/>
                <w:lang w:val="nl-BE"/>
              </w:rPr>
              <w:t>tien</w:t>
            </w:r>
            <w:r w:rsidR="009373F7" w:rsidRPr="0044269D">
              <w:rPr>
                <w:rFonts w:asciiTheme="minorHAnsi" w:hAnsiTheme="minorHAnsi" w:cstheme="minorHAnsi"/>
                <w:bCs/>
                <w:lang w:val="nl-BE"/>
              </w:rPr>
              <w:t xml:space="preserve"> kalenderdagen</w:t>
            </w:r>
            <w:r w:rsidR="00E32ECA" w:rsidRPr="0044269D">
              <w:rPr>
                <w:rFonts w:asciiTheme="minorHAnsi" w:hAnsiTheme="minorHAnsi" w:cstheme="minorHAnsi"/>
                <w:bCs/>
                <w:lang w:val="nl-BE"/>
              </w:rPr>
              <w:t xml:space="preserve"> vanaf de kennisgeving</w:t>
            </w:r>
            <w:r w:rsidR="008E43E3" w:rsidRPr="0044269D">
              <w:rPr>
                <w:rFonts w:asciiTheme="minorHAnsi" w:hAnsiTheme="minorHAnsi" w:cstheme="minorHAnsi"/>
                <w:bCs/>
                <w:lang w:val="nl-BE"/>
              </w:rPr>
              <w:t>.</w:t>
            </w:r>
          </w:p>
          <w:p w14:paraId="5D007724" w14:textId="77777777" w:rsidR="004D39BA" w:rsidRPr="0044269D" w:rsidRDefault="004D39BA" w:rsidP="0044269D">
            <w:pPr>
              <w:spacing w:line="260" w:lineRule="exact"/>
              <w:jc w:val="both"/>
              <w:rPr>
                <w:rFonts w:asciiTheme="minorHAnsi" w:hAnsiTheme="minorHAnsi" w:cstheme="minorHAnsi"/>
                <w:bCs/>
                <w:lang w:val="nl-BE"/>
              </w:rPr>
            </w:pPr>
          </w:p>
        </w:tc>
      </w:tr>
      <w:tr w:rsidR="00551F4E" w:rsidRPr="00C86387" w14:paraId="1B9AEE45" w14:textId="77777777" w:rsidTr="003359DB">
        <w:tc>
          <w:tcPr>
            <w:tcW w:w="4522" w:type="dxa"/>
            <w:shd w:val="clear" w:color="auto" w:fill="auto"/>
          </w:tcPr>
          <w:p w14:paraId="206B158B" w14:textId="565F217D" w:rsidR="00551F4E" w:rsidRPr="00551F4E" w:rsidRDefault="00551F4E" w:rsidP="00551F4E">
            <w:pPr>
              <w:spacing w:line="260" w:lineRule="exact"/>
              <w:jc w:val="both"/>
              <w:rPr>
                <w:rFonts w:asciiTheme="minorHAnsi" w:hAnsiTheme="minorHAnsi" w:cstheme="minorHAnsi"/>
                <w:b/>
                <w:lang w:val="fr-BE"/>
              </w:rPr>
            </w:pPr>
            <w:r>
              <w:rPr>
                <w:rFonts w:asciiTheme="minorHAnsi" w:hAnsiTheme="minorHAnsi" w:cstheme="minorHAnsi"/>
                <w:b/>
                <w:lang w:val="fr-BE"/>
              </w:rPr>
              <w:t>12. Communications aux c</w:t>
            </w:r>
            <w:r w:rsidRPr="00551F4E">
              <w:rPr>
                <w:rFonts w:asciiTheme="minorHAnsi" w:hAnsiTheme="minorHAnsi" w:cstheme="minorHAnsi"/>
                <w:b/>
                <w:lang w:val="fr-BE"/>
              </w:rPr>
              <w:t>hambres provinciales</w:t>
            </w:r>
            <w:r>
              <w:rPr>
                <w:rFonts w:asciiTheme="minorHAnsi" w:hAnsiTheme="minorHAnsi" w:cstheme="minorHAnsi"/>
                <w:b/>
                <w:lang w:val="fr-BE"/>
              </w:rPr>
              <w:t xml:space="preserve"> des notaires</w:t>
            </w:r>
          </w:p>
          <w:p w14:paraId="47263748" w14:textId="77777777" w:rsidR="00551F4E" w:rsidRPr="00551F4E" w:rsidRDefault="00551F4E" w:rsidP="00551F4E">
            <w:pPr>
              <w:spacing w:line="260" w:lineRule="exact"/>
              <w:jc w:val="both"/>
              <w:rPr>
                <w:rFonts w:asciiTheme="minorHAnsi" w:hAnsiTheme="minorHAnsi" w:cstheme="minorHAnsi"/>
                <w:b/>
                <w:lang w:val="fr-BE"/>
              </w:rPr>
            </w:pPr>
          </w:p>
          <w:p w14:paraId="2023B16E" w14:textId="272D3962" w:rsidR="00551F4E" w:rsidRPr="001F7F95" w:rsidRDefault="00551F4E" w:rsidP="00551F4E">
            <w:pPr>
              <w:spacing w:line="260" w:lineRule="exact"/>
              <w:jc w:val="both"/>
              <w:rPr>
                <w:rFonts w:asciiTheme="minorHAnsi" w:hAnsiTheme="minorHAnsi" w:cstheme="minorHAnsi"/>
                <w:lang w:val="fr-BE"/>
              </w:rPr>
            </w:pPr>
            <w:r w:rsidRPr="001F7F95">
              <w:rPr>
                <w:rFonts w:asciiTheme="minorHAnsi" w:hAnsiTheme="minorHAnsi" w:cstheme="minorHAnsi"/>
                <w:lang w:val="fr-BE"/>
              </w:rPr>
              <w:t>12.1. En cas d’absence de collaboration loyale d</w:t>
            </w:r>
            <w:r w:rsidRPr="00B90E6B">
              <w:rPr>
                <w:rFonts w:asciiTheme="minorHAnsi" w:hAnsiTheme="minorHAnsi" w:cstheme="minorHAnsi"/>
                <w:lang w:val="fr-BE"/>
              </w:rPr>
              <w:t xml:space="preserve">’un notaire à la procédure, l’ombudsman peut déposer plainte </w:t>
            </w:r>
            <w:r w:rsidR="001F7F95" w:rsidRPr="00B90E6B">
              <w:rPr>
                <w:rFonts w:asciiTheme="minorHAnsi" w:hAnsiTheme="minorHAnsi" w:cstheme="minorHAnsi"/>
                <w:lang w:val="fr-BE"/>
              </w:rPr>
              <w:t>auprès de la c</w:t>
            </w:r>
            <w:r w:rsidRPr="00B90E6B">
              <w:rPr>
                <w:rFonts w:asciiTheme="minorHAnsi" w:hAnsiTheme="minorHAnsi" w:cstheme="minorHAnsi"/>
                <w:lang w:val="fr-BE"/>
              </w:rPr>
              <w:t xml:space="preserve">hambre </w:t>
            </w:r>
            <w:r w:rsidR="001F7F95">
              <w:rPr>
                <w:rFonts w:asciiTheme="minorHAnsi" w:hAnsiTheme="minorHAnsi" w:cstheme="minorHAnsi"/>
                <w:lang w:val="fr-BE"/>
              </w:rPr>
              <w:t>provinciale des notaires compétente pour non-respect de l’article</w:t>
            </w:r>
            <w:r w:rsidRPr="001F7F95">
              <w:rPr>
                <w:rFonts w:asciiTheme="minorHAnsi" w:hAnsiTheme="minorHAnsi" w:cstheme="minorHAnsi"/>
                <w:lang w:val="fr-BE"/>
              </w:rPr>
              <w:t xml:space="preserve"> 34 du Code de déontologie.</w:t>
            </w:r>
          </w:p>
          <w:p w14:paraId="145A8E7F" w14:textId="34D7B5B6" w:rsidR="00551F4E" w:rsidRDefault="00551F4E" w:rsidP="00551F4E">
            <w:pPr>
              <w:spacing w:line="260" w:lineRule="exact"/>
              <w:jc w:val="both"/>
              <w:rPr>
                <w:rFonts w:asciiTheme="minorHAnsi" w:hAnsiTheme="minorHAnsi" w:cstheme="minorHAnsi"/>
                <w:lang w:val="fr-BE"/>
              </w:rPr>
            </w:pPr>
            <w:r w:rsidRPr="00B90E6B">
              <w:rPr>
                <w:rFonts w:asciiTheme="minorHAnsi" w:hAnsiTheme="minorHAnsi" w:cstheme="minorHAnsi"/>
                <w:lang w:val="fr-BE"/>
              </w:rPr>
              <w:t xml:space="preserve">Est considérée </w:t>
            </w:r>
            <w:r w:rsidR="003359DB">
              <w:rPr>
                <w:rFonts w:asciiTheme="minorHAnsi" w:hAnsiTheme="minorHAnsi" w:cstheme="minorHAnsi"/>
                <w:lang w:val="fr-BE"/>
              </w:rPr>
              <w:t xml:space="preserve">notamment </w:t>
            </w:r>
            <w:bookmarkStart w:id="0" w:name="_GoBack"/>
            <w:bookmarkEnd w:id="0"/>
            <w:r w:rsidRPr="00B90E6B">
              <w:rPr>
                <w:rFonts w:asciiTheme="minorHAnsi" w:hAnsiTheme="minorHAnsi" w:cstheme="minorHAnsi"/>
                <w:lang w:val="fr-BE"/>
              </w:rPr>
              <w:t>comme absence de collaboration loyal</w:t>
            </w:r>
            <w:r w:rsidR="00CC6D49">
              <w:rPr>
                <w:rFonts w:asciiTheme="minorHAnsi" w:hAnsiTheme="minorHAnsi" w:cstheme="minorHAnsi"/>
                <w:lang w:val="fr-BE"/>
              </w:rPr>
              <w:t>e la non-réponse du notaire au S</w:t>
            </w:r>
            <w:r w:rsidRPr="00B90E6B">
              <w:rPr>
                <w:rFonts w:asciiTheme="minorHAnsi" w:hAnsiTheme="minorHAnsi" w:cstheme="minorHAnsi"/>
                <w:lang w:val="fr-BE"/>
              </w:rPr>
              <w:t>ervice d’ombudsman dans le délai imparti.</w:t>
            </w:r>
          </w:p>
          <w:p w14:paraId="2DD5FA67" w14:textId="77777777" w:rsidR="00551F4E" w:rsidRPr="00551F4E" w:rsidRDefault="00551F4E" w:rsidP="00551F4E">
            <w:pPr>
              <w:spacing w:line="260" w:lineRule="exact"/>
              <w:jc w:val="both"/>
              <w:rPr>
                <w:rFonts w:asciiTheme="minorHAnsi" w:hAnsiTheme="minorHAnsi" w:cstheme="minorHAnsi"/>
                <w:lang w:val="fr-BE"/>
              </w:rPr>
            </w:pPr>
          </w:p>
          <w:p w14:paraId="71196730" w14:textId="645FCA08" w:rsidR="00551F4E" w:rsidRPr="001F7F95" w:rsidRDefault="001F7F95" w:rsidP="00551F4E">
            <w:pPr>
              <w:spacing w:line="260" w:lineRule="exact"/>
              <w:jc w:val="both"/>
              <w:rPr>
                <w:rFonts w:asciiTheme="minorHAnsi" w:hAnsiTheme="minorHAnsi" w:cstheme="minorHAnsi"/>
                <w:lang w:val="fr-BE"/>
              </w:rPr>
            </w:pPr>
            <w:r>
              <w:rPr>
                <w:rFonts w:asciiTheme="minorHAnsi" w:hAnsiTheme="minorHAnsi" w:cstheme="minorHAnsi"/>
                <w:lang w:val="fr-BE"/>
              </w:rPr>
              <w:t xml:space="preserve">12.2. Le </w:t>
            </w:r>
            <w:r w:rsidR="0005683B">
              <w:rPr>
                <w:rFonts w:asciiTheme="minorHAnsi" w:hAnsiTheme="minorHAnsi" w:cstheme="minorHAnsi"/>
                <w:lang w:val="fr-BE"/>
              </w:rPr>
              <w:t>S</w:t>
            </w:r>
            <w:r w:rsidR="00551F4E" w:rsidRPr="001F7F95">
              <w:rPr>
                <w:rFonts w:asciiTheme="minorHAnsi" w:hAnsiTheme="minorHAnsi" w:cstheme="minorHAnsi"/>
                <w:lang w:val="fr-BE"/>
              </w:rPr>
              <w:t xml:space="preserve">ervice </w:t>
            </w:r>
            <w:r>
              <w:rPr>
                <w:rFonts w:asciiTheme="minorHAnsi" w:hAnsiTheme="minorHAnsi" w:cstheme="minorHAnsi"/>
                <w:lang w:val="fr-BE"/>
              </w:rPr>
              <w:t>d’</w:t>
            </w:r>
            <w:r w:rsidR="00551F4E" w:rsidRPr="001F7F95">
              <w:rPr>
                <w:rFonts w:asciiTheme="minorHAnsi" w:hAnsiTheme="minorHAnsi" w:cstheme="minorHAnsi"/>
                <w:lang w:val="fr-BE"/>
              </w:rPr>
              <w:t>o</w:t>
            </w:r>
            <w:r>
              <w:rPr>
                <w:rFonts w:asciiTheme="minorHAnsi" w:hAnsiTheme="minorHAnsi" w:cstheme="minorHAnsi"/>
                <w:lang w:val="fr-BE"/>
              </w:rPr>
              <w:t>mbudsman peut communiquer à la c</w:t>
            </w:r>
            <w:r w:rsidR="00551F4E" w:rsidRPr="001F7F95">
              <w:rPr>
                <w:rFonts w:asciiTheme="minorHAnsi" w:hAnsiTheme="minorHAnsi" w:cstheme="minorHAnsi"/>
                <w:lang w:val="fr-BE"/>
              </w:rPr>
              <w:t xml:space="preserve">hambre </w:t>
            </w:r>
            <w:r>
              <w:rPr>
                <w:rFonts w:asciiTheme="minorHAnsi" w:hAnsiTheme="minorHAnsi" w:cstheme="minorHAnsi"/>
                <w:lang w:val="fr-BE"/>
              </w:rPr>
              <w:t xml:space="preserve">provinciale des notaires compétente </w:t>
            </w:r>
            <w:r w:rsidR="00551F4E" w:rsidRPr="001F7F95">
              <w:rPr>
                <w:rFonts w:asciiTheme="minorHAnsi" w:hAnsiTheme="minorHAnsi" w:cstheme="minorHAnsi"/>
                <w:lang w:val="fr-BE"/>
              </w:rPr>
              <w:t xml:space="preserve">le nombre de plaintes réceptionnées par </w:t>
            </w:r>
            <w:r w:rsidR="006001F6">
              <w:rPr>
                <w:rFonts w:asciiTheme="minorHAnsi" w:hAnsiTheme="minorHAnsi" w:cstheme="minorHAnsi"/>
                <w:lang w:val="fr-BE"/>
              </w:rPr>
              <w:t>étude</w:t>
            </w:r>
            <w:r w:rsidR="00551F4E" w:rsidRPr="001F7F95">
              <w:rPr>
                <w:rFonts w:asciiTheme="minorHAnsi" w:hAnsiTheme="minorHAnsi" w:cstheme="minorHAnsi"/>
                <w:lang w:val="fr-BE"/>
              </w:rPr>
              <w:t>.</w:t>
            </w:r>
          </w:p>
          <w:p w14:paraId="42A4E9D8" w14:textId="77777777" w:rsidR="00551F4E" w:rsidRPr="00B90E6B" w:rsidRDefault="00551F4E" w:rsidP="0044269D">
            <w:pPr>
              <w:tabs>
                <w:tab w:val="center" w:pos="4536"/>
                <w:tab w:val="right" w:pos="9072"/>
              </w:tabs>
              <w:spacing w:line="260" w:lineRule="exact"/>
              <w:jc w:val="both"/>
              <w:rPr>
                <w:rFonts w:asciiTheme="minorHAnsi" w:hAnsiTheme="minorHAnsi" w:cstheme="minorHAnsi"/>
                <w:b/>
                <w:lang w:val="fr-BE"/>
              </w:rPr>
            </w:pPr>
          </w:p>
        </w:tc>
        <w:tc>
          <w:tcPr>
            <w:tcW w:w="4540" w:type="dxa"/>
            <w:shd w:val="clear" w:color="auto" w:fill="auto"/>
          </w:tcPr>
          <w:p w14:paraId="1113E124" w14:textId="77777777" w:rsidR="00551F4E" w:rsidRDefault="00551F4E" w:rsidP="0044269D">
            <w:pPr>
              <w:spacing w:line="260" w:lineRule="exact"/>
              <w:jc w:val="both"/>
              <w:rPr>
                <w:rFonts w:asciiTheme="minorHAnsi" w:hAnsiTheme="minorHAnsi" w:cstheme="minorHAnsi"/>
                <w:bCs/>
                <w:u w:val="single"/>
                <w:lang w:val="nl-BE"/>
              </w:rPr>
            </w:pPr>
            <w:r>
              <w:rPr>
                <w:rFonts w:asciiTheme="minorHAnsi" w:hAnsiTheme="minorHAnsi" w:cstheme="minorHAnsi"/>
                <w:b/>
                <w:bCs/>
                <w:lang w:val="nl-BE"/>
              </w:rPr>
              <w:t>12. Communicatie aan de provinciale kamers van notarissen</w:t>
            </w:r>
          </w:p>
          <w:p w14:paraId="42B0DBB3" w14:textId="77777777" w:rsidR="00551F4E" w:rsidRDefault="00551F4E" w:rsidP="0044269D">
            <w:pPr>
              <w:spacing w:line="260" w:lineRule="exact"/>
              <w:jc w:val="both"/>
              <w:rPr>
                <w:rFonts w:asciiTheme="minorHAnsi" w:hAnsiTheme="minorHAnsi" w:cstheme="minorHAnsi"/>
                <w:bCs/>
                <w:u w:val="single"/>
                <w:lang w:val="nl-BE"/>
              </w:rPr>
            </w:pPr>
          </w:p>
          <w:p w14:paraId="27D96841" w14:textId="780054B1" w:rsidR="00551F4E" w:rsidRPr="003359DB" w:rsidRDefault="00551F4E" w:rsidP="0044269D">
            <w:pPr>
              <w:spacing w:line="260" w:lineRule="exact"/>
              <w:jc w:val="both"/>
              <w:rPr>
                <w:rFonts w:asciiTheme="minorHAnsi" w:hAnsiTheme="minorHAnsi" w:cstheme="minorHAnsi"/>
                <w:bCs/>
                <w:lang w:val="nl-BE"/>
              </w:rPr>
            </w:pPr>
            <w:r w:rsidRPr="003359DB">
              <w:rPr>
                <w:rFonts w:asciiTheme="minorHAnsi" w:hAnsiTheme="minorHAnsi" w:cstheme="minorHAnsi"/>
                <w:bCs/>
                <w:lang w:val="nl-BE"/>
              </w:rPr>
              <w:t xml:space="preserve">12.1. </w:t>
            </w:r>
            <w:r w:rsidR="00EB2E91" w:rsidRPr="003359DB">
              <w:rPr>
                <w:rFonts w:asciiTheme="minorHAnsi" w:hAnsiTheme="minorHAnsi" w:cstheme="minorHAnsi"/>
                <w:bCs/>
                <w:lang w:val="nl-BE"/>
              </w:rPr>
              <w:t>I</w:t>
            </w:r>
            <w:r w:rsidR="001F7F95" w:rsidRPr="003359DB">
              <w:rPr>
                <w:rFonts w:asciiTheme="minorHAnsi" w:hAnsiTheme="minorHAnsi" w:cstheme="minorHAnsi"/>
                <w:bCs/>
                <w:lang w:val="nl-BE"/>
              </w:rPr>
              <w:t>n het geval een notaris niet loyaal meewerkt aan de procedure, kan de ombudsman klacht neerleggen bij de bevoegde provinciale kamer van notarissen wegens niet-naleving van artikel 34 van de Deontologische Code.</w:t>
            </w:r>
          </w:p>
          <w:p w14:paraId="1AF19E23" w14:textId="795C37A0" w:rsidR="001F7F95" w:rsidRPr="003359DB" w:rsidRDefault="001F7F95" w:rsidP="001F7F95">
            <w:pPr>
              <w:spacing w:line="260" w:lineRule="exact"/>
              <w:jc w:val="both"/>
              <w:rPr>
                <w:rFonts w:asciiTheme="minorHAnsi" w:hAnsiTheme="minorHAnsi" w:cstheme="minorHAnsi"/>
                <w:bCs/>
                <w:lang w:val="nl-BE"/>
              </w:rPr>
            </w:pPr>
            <w:r w:rsidRPr="003359DB">
              <w:rPr>
                <w:rFonts w:asciiTheme="minorHAnsi" w:hAnsiTheme="minorHAnsi" w:cstheme="minorHAnsi"/>
                <w:bCs/>
                <w:lang w:val="nl-BE"/>
              </w:rPr>
              <w:t xml:space="preserve">Wordt </w:t>
            </w:r>
            <w:r w:rsidR="003359DB">
              <w:rPr>
                <w:rFonts w:asciiTheme="minorHAnsi" w:hAnsiTheme="minorHAnsi" w:cstheme="minorHAnsi"/>
                <w:bCs/>
                <w:lang w:val="nl-BE"/>
              </w:rPr>
              <w:t xml:space="preserve">onder andere </w:t>
            </w:r>
            <w:r w:rsidRPr="003359DB">
              <w:rPr>
                <w:rFonts w:asciiTheme="minorHAnsi" w:hAnsiTheme="minorHAnsi" w:cstheme="minorHAnsi"/>
                <w:bCs/>
                <w:lang w:val="nl-BE"/>
              </w:rPr>
              <w:t>beschouwd als niet loyaal meewerken, het gebrek aan antwoord binnen de voorziene termijn van de notaris aan de Ombudsdienst.</w:t>
            </w:r>
          </w:p>
          <w:p w14:paraId="424C666D" w14:textId="77777777" w:rsidR="001F7F95" w:rsidRPr="003359DB" w:rsidRDefault="001F7F95" w:rsidP="001F7F95">
            <w:pPr>
              <w:spacing w:line="260" w:lineRule="exact"/>
              <w:jc w:val="both"/>
              <w:rPr>
                <w:rFonts w:asciiTheme="minorHAnsi" w:hAnsiTheme="minorHAnsi" w:cstheme="minorHAnsi"/>
                <w:bCs/>
                <w:lang w:val="nl-BE"/>
              </w:rPr>
            </w:pPr>
          </w:p>
          <w:p w14:paraId="4BABDF1B" w14:textId="56C41D68" w:rsidR="001F7F95" w:rsidRPr="003359DB" w:rsidRDefault="001F7F95" w:rsidP="006001F6">
            <w:pPr>
              <w:spacing w:line="260" w:lineRule="exact"/>
              <w:jc w:val="both"/>
              <w:rPr>
                <w:rFonts w:asciiTheme="minorHAnsi" w:hAnsiTheme="minorHAnsi" w:cstheme="minorHAnsi"/>
                <w:bCs/>
                <w:u w:val="single"/>
                <w:lang w:val="nl-BE"/>
              </w:rPr>
            </w:pPr>
            <w:r w:rsidRPr="003359DB">
              <w:rPr>
                <w:rFonts w:asciiTheme="minorHAnsi" w:hAnsiTheme="minorHAnsi" w:cstheme="minorHAnsi"/>
                <w:bCs/>
                <w:lang w:val="nl-BE"/>
              </w:rPr>
              <w:t>12.2.</w:t>
            </w:r>
            <w:r w:rsidR="00EB2E91" w:rsidRPr="003359DB">
              <w:rPr>
                <w:rFonts w:asciiTheme="minorHAnsi" w:hAnsiTheme="minorHAnsi" w:cstheme="minorHAnsi"/>
                <w:bCs/>
                <w:lang w:val="nl-BE"/>
              </w:rPr>
              <w:t xml:space="preserve"> </w:t>
            </w:r>
            <w:r w:rsidR="0005683B" w:rsidRPr="003359DB">
              <w:rPr>
                <w:rFonts w:asciiTheme="minorHAnsi" w:hAnsiTheme="minorHAnsi" w:cstheme="minorHAnsi"/>
                <w:bCs/>
                <w:lang w:val="nl-BE"/>
              </w:rPr>
              <w:t>De O</w:t>
            </w:r>
            <w:r w:rsidRPr="003359DB">
              <w:rPr>
                <w:rFonts w:asciiTheme="minorHAnsi" w:hAnsiTheme="minorHAnsi" w:cstheme="minorHAnsi"/>
                <w:bCs/>
                <w:lang w:val="nl-BE"/>
              </w:rPr>
              <w:t xml:space="preserve">mbudsdienst kan aan de bevoegde provinciale kamer van notarissen het aantal ontvangen klachten per </w:t>
            </w:r>
            <w:r w:rsidR="006001F6" w:rsidRPr="003359DB">
              <w:rPr>
                <w:rFonts w:asciiTheme="minorHAnsi" w:hAnsiTheme="minorHAnsi" w:cstheme="minorHAnsi"/>
                <w:bCs/>
                <w:lang w:val="nl-BE"/>
              </w:rPr>
              <w:t>kantoor</w:t>
            </w:r>
            <w:r w:rsidRPr="003359DB">
              <w:rPr>
                <w:rFonts w:asciiTheme="minorHAnsi" w:hAnsiTheme="minorHAnsi" w:cstheme="minorHAnsi"/>
                <w:bCs/>
                <w:lang w:val="nl-BE"/>
              </w:rPr>
              <w:t xml:space="preserve"> overmaken.</w:t>
            </w:r>
          </w:p>
        </w:tc>
      </w:tr>
    </w:tbl>
    <w:p w14:paraId="4C905A4B" w14:textId="77777777" w:rsidR="00F44325" w:rsidRPr="0044269D" w:rsidRDefault="00F44325" w:rsidP="0005683B">
      <w:pPr>
        <w:spacing w:line="260" w:lineRule="exact"/>
        <w:rPr>
          <w:rFonts w:asciiTheme="minorHAnsi" w:hAnsiTheme="minorHAnsi" w:cstheme="minorHAnsi"/>
          <w:sz w:val="22"/>
          <w:szCs w:val="22"/>
          <w:lang w:val="nl-BE"/>
        </w:rPr>
      </w:pPr>
    </w:p>
    <w:sectPr w:rsidR="00F44325" w:rsidRPr="0044269D" w:rsidSect="00CC6D4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2CF0D" w14:textId="77777777" w:rsidR="00506542" w:rsidRDefault="00506542" w:rsidP="005250D8">
      <w:r>
        <w:separator/>
      </w:r>
    </w:p>
  </w:endnote>
  <w:endnote w:type="continuationSeparator" w:id="0">
    <w:p w14:paraId="707636CE" w14:textId="77777777" w:rsidR="00506542" w:rsidRDefault="00506542" w:rsidP="0052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1339"/>
      <w:docPartObj>
        <w:docPartGallery w:val="Page Numbers (Bottom of Page)"/>
        <w:docPartUnique/>
      </w:docPartObj>
    </w:sdtPr>
    <w:sdtEndPr>
      <w:rPr>
        <w:rFonts w:asciiTheme="minorHAnsi" w:hAnsiTheme="minorHAnsi" w:cstheme="minorHAnsi"/>
        <w:sz w:val="22"/>
        <w:szCs w:val="22"/>
      </w:rPr>
    </w:sdtEndPr>
    <w:sdtContent>
      <w:p w14:paraId="7E06BC7B" w14:textId="0BC92B75" w:rsidR="00600A6E" w:rsidRPr="009F4B21" w:rsidRDefault="008B2D2C">
        <w:pPr>
          <w:pStyle w:val="Footer"/>
          <w:jc w:val="right"/>
          <w:rPr>
            <w:rFonts w:asciiTheme="minorHAnsi" w:hAnsiTheme="minorHAnsi" w:cstheme="minorHAnsi"/>
            <w:sz w:val="22"/>
            <w:szCs w:val="22"/>
          </w:rPr>
        </w:pPr>
        <w:r w:rsidRPr="009F4B21">
          <w:rPr>
            <w:rFonts w:asciiTheme="minorHAnsi" w:hAnsiTheme="minorHAnsi" w:cstheme="minorHAnsi"/>
            <w:sz w:val="22"/>
            <w:szCs w:val="22"/>
          </w:rPr>
          <w:fldChar w:fldCharType="begin"/>
        </w:r>
        <w:r w:rsidR="00600A6E" w:rsidRPr="009F4B21">
          <w:rPr>
            <w:rFonts w:asciiTheme="minorHAnsi" w:hAnsiTheme="minorHAnsi" w:cstheme="minorHAnsi"/>
            <w:sz w:val="22"/>
            <w:szCs w:val="22"/>
          </w:rPr>
          <w:instrText xml:space="preserve"> PAGE   \* MERGEFORMAT </w:instrText>
        </w:r>
        <w:r w:rsidRPr="009F4B21">
          <w:rPr>
            <w:rFonts w:asciiTheme="minorHAnsi" w:hAnsiTheme="minorHAnsi" w:cstheme="minorHAnsi"/>
            <w:sz w:val="22"/>
            <w:szCs w:val="22"/>
          </w:rPr>
          <w:fldChar w:fldCharType="separate"/>
        </w:r>
        <w:r w:rsidR="003359DB">
          <w:rPr>
            <w:rFonts w:asciiTheme="minorHAnsi" w:hAnsiTheme="minorHAnsi" w:cstheme="minorHAnsi"/>
            <w:noProof/>
            <w:sz w:val="22"/>
            <w:szCs w:val="22"/>
          </w:rPr>
          <w:t>6</w:t>
        </w:r>
        <w:r w:rsidRPr="009F4B21">
          <w:rPr>
            <w:rFonts w:asciiTheme="minorHAnsi" w:hAnsiTheme="minorHAnsi" w:cstheme="minorHAnsi"/>
            <w:sz w:val="22"/>
            <w:szCs w:val="22"/>
          </w:rPr>
          <w:fldChar w:fldCharType="end"/>
        </w:r>
      </w:p>
    </w:sdtContent>
  </w:sdt>
  <w:p w14:paraId="6379AB26" w14:textId="77777777" w:rsidR="0044269D" w:rsidRDefault="0044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DCEB" w14:textId="77777777" w:rsidR="00506542" w:rsidRDefault="00506542" w:rsidP="005250D8">
      <w:r>
        <w:separator/>
      </w:r>
    </w:p>
  </w:footnote>
  <w:footnote w:type="continuationSeparator" w:id="0">
    <w:p w14:paraId="2D8ADB9A" w14:textId="77777777" w:rsidR="00506542" w:rsidRDefault="00506542" w:rsidP="0052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A7895" w14:textId="77777777" w:rsidR="0044269D" w:rsidRDefault="0044269D">
    <w:pPr>
      <w:pStyle w:val="Header"/>
    </w:pPr>
  </w:p>
  <w:p w14:paraId="2010EC55" w14:textId="77777777" w:rsidR="0044269D" w:rsidRDefault="00442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62D9"/>
    <w:multiLevelType w:val="hybridMultilevel"/>
    <w:tmpl w:val="21E83EA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D6E5B42"/>
    <w:multiLevelType w:val="hybridMultilevel"/>
    <w:tmpl w:val="07C0ABF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7263BFF"/>
    <w:multiLevelType w:val="hybridMultilevel"/>
    <w:tmpl w:val="E8CA47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9B57DBA"/>
    <w:multiLevelType w:val="hybridMultilevel"/>
    <w:tmpl w:val="E0DCDAA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2C770953"/>
    <w:multiLevelType w:val="hybridMultilevel"/>
    <w:tmpl w:val="49DCF278"/>
    <w:lvl w:ilvl="0" w:tplc="F5160E1A">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47CC2CDD"/>
    <w:multiLevelType w:val="hybridMultilevel"/>
    <w:tmpl w:val="CAE2EE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BB47703"/>
    <w:multiLevelType w:val="hybridMultilevel"/>
    <w:tmpl w:val="471EA8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7923E14"/>
    <w:multiLevelType w:val="hybridMultilevel"/>
    <w:tmpl w:val="873804A0"/>
    <w:lvl w:ilvl="0" w:tplc="FC12C248">
      <w:start w:val="2"/>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720D2307"/>
    <w:multiLevelType w:val="hybridMultilevel"/>
    <w:tmpl w:val="EE12A6D6"/>
    <w:lvl w:ilvl="0" w:tplc="FC12C248">
      <w:start w:val="2"/>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7D585AD3"/>
    <w:multiLevelType w:val="hybridMultilevel"/>
    <w:tmpl w:val="7C30D8C6"/>
    <w:lvl w:ilvl="0" w:tplc="1AB620C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8"/>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4F"/>
    <w:rsid w:val="0000050A"/>
    <w:rsid w:val="00000794"/>
    <w:rsid w:val="00001631"/>
    <w:rsid w:val="000027B6"/>
    <w:rsid w:val="000034BF"/>
    <w:rsid w:val="00003CD6"/>
    <w:rsid w:val="00004B51"/>
    <w:rsid w:val="00004E3E"/>
    <w:rsid w:val="00005D2C"/>
    <w:rsid w:val="00005DCA"/>
    <w:rsid w:val="000078C6"/>
    <w:rsid w:val="0001051E"/>
    <w:rsid w:val="00010D45"/>
    <w:rsid w:val="00013116"/>
    <w:rsid w:val="0001403E"/>
    <w:rsid w:val="00014407"/>
    <w:rsid w:val="000146F3"/>
    <w:rsid w:val="00014D60"/>
    <w:rsid w:val="00014F27"/>
    <w:rsid w:val="0001524C"/>
    <w:rsid w:val="00015AA3"/>
    <w:rsid w:val="0001613A"/>
    <w:rsid w:val="00016C0F"/>
    <w:rsid w:val="000171F7"/>
    <w:rsid w:val="0002049E"/>
    <w:rsid w:val="000214C2"/>
    <w:rsid w:val="0002292D"/>
    <w:rsid w:val="00022B2A"/>
    <w:rsid w:val="00023258"/>
    <w:rsid w:val="00023DA0"/>
    <w:rsid w:val="00024DF3"/>
    <w:rsid w:val="0002582B"/>
    <w:rsid w:val="00025DCC"/>
    <w:rsid w:val="0002605A"/>
    <w:rsid w:val="0002612C"/>
    <w:rsid w:val="0002788A"/>
    <w:rsid w:val="000316F2"/>
    <w:rsid w:val="00034162"/>
    <w:rsid w:val="00035B9B"/>
    <w:rsid w:val="00035FD6"/>
    <w:rsid w:val="00036A64"/>
    <w:rsid w:val="000419FC"/>
    <w:rsid w:val="00041D69"/>
    <w:rsid w:val="000437E0"/>
    <w:rsid w:val="00043BCF"/>
    <w:rsid w:val="000442F1"/>
    <w:rsid w:val="000445DE"/>
    <w:rsid w:val="00044EFF"/>
    <w:rsid w:val="000452BD"/>
    <w:rsid w:val="00045687"/>
    <w:rsid w:val="00045733"/>
    <w:rsid w:val="000470AD"/>
    <w:rsid w:val="000474EA"/>
    <w:rsid w:val="00047C39"/>
    <w:rsid w:val="00050171"/>
    <w:rsid w:val="00050400"/>
    <w:rsid w:val="000505E3"/>
    <w:rsid w:val="00050EA5"/>
    <w:rsid w:val="00050FA8"/>
    <w:rsid w:val="000513AD"/>
    <w:rsid w:val="00052ECD"/>
    <w:rsid w:val="00054E08"/>
    <w:rsid w:val="00055A8A"/>
    <w:rsid w:val="00056571"/>
    <w:rsid w:val="0005683B"/>
    <w:rsid w:val="00056F90"/>
    <w:rsid w:val="000571B7"/>
    <w:rsid w:val="00057BB3"/>
    <w:rsid w:val="0006132E"/>
    <w:rsid w:val="00063EE6"/>
    <w:rsid w:val="00064C9C"/>
    <w:rsid w:val="00065075"/>
    <w:rsid w:val="000652D5"/>
    <w:rsid w:val="000661AB"/>
    <w:rsid w:val="00066326"/>
    <w:rsid w:val="000663E9"/>
    <w:rsid w:val="00066FCB"/>
    <w:rsid w:val="000713D7"/>
    <w:rsid w:val="00071DBE"/>
    <w:rsid w:val="00072029"/>
    <w:rsid w:val="00072792"/>
    <w:rsid w:val="00072CD0"/>
    <w:rsid w:val="00074C48"/>
    <w:rsid w:val="00074F1D"/>
    <w:rsid w:val="00075316"/>
    <w:rsid w:val="00075B9C"/>
    <w:rsid w:val="00076304"/>
    <w:rsid w:val="000763B7"/>
    <w:rsid w:val="00077037"/>
    <w:rsid w:val="000775D8"/>
    <w:rsid w:val="00077E5B"/>
    <w:rsid w:val="0008036F"/>
    <w:rsid w:val="000810B1"/>
    <w:rsid w:val="000813F1"/>
    <w:rsid w:val="00081477"/>
    <w:rsid w:val="00081728"/>
    <w:rsid w:val="00081843"/>
    <w:rsid w:val="0008193D"/>
    <w:rsid w:val="00081FAC"/>
    <w:rsid w:val="00082245"/>
    <w:rsid w:val="0008308D"/>
    <w:rsid w:val="00083A66"/>
    <w:rsid w:val="00084592"/>
    <w:rsid w:val="00084BAA"/>
    <w:rsid w:val="00085DE6"/>
    <w:rsid w:val="0008645F"/>
    <w:rsid w:val="000879CB"/>
    <w:rsid w:val="00087A49"/>
    <w:rsid w:val="00090709"/>
    <w:rsid w:val="000941C1"/>
    <w:rsid w:val="00094278"/>
    <w:rsid w:val="00094326"/>
    <w:rsid w:val="00094947"/>
    <w:rsid w:val="000956C2"/>
    <w:rsid w:val="00096A54"/>
    <w:rsid w:val="00096B7D"/>
    <w:rsid w:val="000A19D4"/>
    <w:rsid w:val="000A2ADA"/>
    <w:rsid w:val="000A4024"/>
    <w:rsid w:val="000A4994"/>
    <w:rsid w:val="000A5E12"/>
    <w:rsid w:val="000A6F2D"/>
    <w:rsid w:val="000A7265"/>
    <w:rsid w:val="000B047B"/>
    <w:rsid w:val="000B110F"/>
    <w:rsid w:val="000B1484"/>
    <w:rsid w:val="000B2573"/>
    <w:rsid w:val="000B28D1"/>
    <w:rsid w:val="000B33EE"/>
    <w:rsid w:val="000B408C"/>
    <w:rsid w:val="000B4438"/>
    <w:rsid w:val="000B4D4D"/>
    <w:rsid w:val="000B5747"/>
    <w:rsid w:val="000B5C03"/>
    <w:rsid w:val="000B6260"/>
    <w:rsid w:val="000B635C"/>
    <w:rsid w:val="000B685E"/>
    <w:rsid w:val="000B68D7"/>
    <w:rsid w:val="000B7D90"/>
    <w:rsid w:val="000C04E2"/>
    <w:rsid w:val="000C0588"/>
    <w:rsid w:val="000C157B"/>
    <w:rsid w:val="000C1904"/>
    <w:rsid w:val="000C1E4D"/>
    <w:rsid w:val="000C1FE0"/>
    <w:rsid w:val="000C3030"/>
    <w:rsid w:val="000C34A2"/>
    <w:rsid w:val="000C478F"/>
    <w:rsid w:val="000C5EF7"/>
    <w:rsid w:val="000C60AA"/>
    <w:rsid w:val="000C62BF"/>
    <w:rsid w:val="000C67E6"/>
    <w:rsid w:val="000C7CAB"/>
    <w:rsid w:val="000D114F"/>
    <w:rsid w:val="000D1396"/>
    <w:rsid w:val="000D1573"/>
    <w:rsid w:val="000D1BD7"/>
    <w:rsid w:val="000D287D"/>
    <w:rsid w:val="000D2EED"/>
    <w:rsid w:val="000D3443"/>
    <w:rsid w:val="000D4627"/>
    <w:rsid w:val="000D511D"/>
    <w:rsid w:val="000D5249"/>
    <w:rsid w:val="000D5643"/>
    <w:rsid w:val="000D5910"/>
    <w:rsid w:val="000D5913"/>
    <w:rsid w:val="000D5F62"/>
    <w:rsid w:val="000D617E"/>
    <w:rsid w:val="000D6867"/>
    <w:rsid w:val="000D7895"/>
    <w:rsid w:val="000D7F6B"/>
    <w:rsid w:val="000E084D"/>
    <w:rsid w:val="000E0A60"/>
    <w:rsid w:val="000E0F09"/>
    <w:rsid w:val="000E1269"/>
    <w:rsid w:val="000E16F0"/>
    <w:rsid w:val="000E2C8B"/>
    <w:rsid w:val="000E30F4"/>
    <w:rsid w:val="000E426F"/>
    <w:rsid w:val="000E4575"/>
    <w:rsid w:val="000E47A0"/>
    <w:rsid w:val="000E5106"/>
    <w:rsid w:val="000E5682"/>
    <w:rsid w:val="000E6838"/>
    <w:rsid w:val="000F0809"/>
    <w:rsid w:val="000F1BC1"/>
    <w:rsid w:val="000F20AF"/>
    <w:rsid w:val="000F36CE"/>
    <w:rsid w:val="000F45C2"/>
    <w:rsid w:val="000F4C89"/>
    <w:rsid w:val="000F4E81"/>
    <w:rsid w:val="000F55A4"/>
    <w:rsid w:val="000F59B3"/>
    <w:rsid w:val="000F5DF8"/>
    <w:rsid w:val="000F6B6E"/>
    <w:rsid w:val="000F6EA2"/>
    <w:rsid w:val="000F76AB"/>
    <w:rsid w:val="00100814"/>
    <w:rsid w:val="00102CC6"/>
    <w:rsid w:val="001038D1"/>
    <w:rsid w:val="00103ED6"/>
    <w:rsid w:val="00105CCA"/>
    <w:rsid w:val="00106930"/>
    <w:rsid w:val="00107C68"/>
    <w:rsid w:val="00107D7E"/>
    <w:rsid w:val="00107E44"/>
    <w:rsid w:val="00111A63"/>
    <w:rsid w:val="00111A96"/>
    <w:rsid w:val="00111FA9"/>
    <w:rsid w:val="00112611"/>
    <w:rsid w:val="00113093"/>
    <w:rsid w:val="00113191"/>
    <w:rsid w:val="00113A01"/>
    <w:rsid w:val="00116239"/>
    <w:rsid w:val="001171BA"/>
    <w:rsid w:val="00117EFC"/>
    <w:rsid w:val="001201BB"/>
    <w:rsid w:val="001222D1"/>
    <w:rsid w:val="00122B08"/>
    <w:rsid w:val="00123462"/>
    <w:rsid w:val="001245C8"/>
    <w:rsid w:val="0012613F"/>
    <w:rsid w:val="00126E5F"/>
    <w:rsid w:val="001271DE"/>
    <w:rsid w:val="00127BFC"/>
    <w:rsid w:val="001302CD"/>
    <w:rsid w:val="00130F4B"/>
    <w:rsid w:val="0013107C"/>
    <w:rsid w:val="00131B7F"/>
    <w:rsid w:val="00132350"/>
    <w:rsid w:val="00134566"/>
    <w:rsid w:val="0013496E"/>
    <w:rsid w:val="001353C5"/>
    <w:rsid w:val="00135D7F"/>
    <w:rsid w:val="00140967"/>
    <w:rsid w:val="00141DE9"/>
    <w:rsid w:val="00141E25"/>
    <w:rsid w:val="00141E4D"/>
    <w:rsid w:val="0014258F"/>
    <w:rsid w:val="00144B9F"/>
    <w:rsid w:val="001451B7"/>
    <w:rsid w:val="00146E85"/>
    <w:rsid w:val="00150B58"/>
    <w:rsid w:val="00150DA4"/>
    <w:rsid w:val="001518A9"/>
    <w:rsid w:val="00152FC9"/>
    <w:rsid w:val="00153AA1"/>
    <w:rsid w:val="00153C64"/>
    <w:rsid w:val="00154947"/>
    <w:rsid w:val="001553C9"/>
    <w:rsid w:val="00155D8F"/>
    <w:rsid w:val="00157638"/>
    <w:rsid w:val="00157B26"/>
    <w:rsid w:val="00157D60"/>
    <w:rsid w:val="00160787"/>
    <w:rsid w:val="00161060"/>
    <w:rsid w:val="001620BE"/>
    <w:rsid w:val="00162B01"/>
    <w:rsid w:val="00163D44"/>
    <w:rsid w:val="001647A0"/>
    <w:rsid w:val="00165A51"/>
    <w:rsid w:val="00166347"/>
    <w:rsid w:val="00167717"/>
    <w:rsid w:val="00167F2A"/>
    <w:rsid w:val="00170366"/>
    <w:rsid w:val="00170866"/>
    <w:rsid w:val="00170970"/>
    <w:rsid w:val="00170990"/>
    <w:rsid w:val="00171A01"/>
    <w:rsid w:val="001726BA"/>
    <w:rsid w:val="00173AB8"/>
    <w:rsid w:val="00173E55"/>
    <w:rsid w:val="0017476E"/>
    <w:rsid w:val="001748BF"/>
    <w:rsid w:val="0017549B"/>
    <w:rsid w:val="00176A14"/>
    <w:rsid w:val="00177034"/>
    <w:rsid w:val="0017767F"/>
    <w:rsid w:val="001778B7"/>
    <w:rsid w:val="00177C12"/>
    <w:rsid w:val="001808FA"/>
    <w:rsid w:val="00181536"/>
    <w:rsid w:val="001832E9"/>
    <w:rsid w:val="001833A2"/>
    <w:rsid w:val="0018543F"/>
    <w:rsid w:val="00187625"/>
    <w:rsid w:val="001904C8"/>
    <w:rsid w:val="001912F9"/>
    <w:rsid w:val="00191370"/>
    <w:rsid w:val="001925C0"/>
    <w:rsid w:val="0019281A"/>
    <w:rsid w:val="001932BF"/>
    <w:rsid w:val="001934EF"/>
    <w:rsid w:val="00193672"/>
    <w:rsid w:val="00193EB6"/>
    <w:rsid w:val="00195420"/>
    <w:rsid w:val="00195AAE"/>
    <w:rsid w:val="00196512"/>
    <w:rsid w:val="00197120"/>
    <w:rsid w:val="00197264"/>
    <w:rsid w:val="001974C7"/>
    <w:rsid w:val="00197838"/>
    <w:rsid w:val="00197B7B"/>
    <w:rsid w:val="001A1D43"/>
    <w:rsid w:val="001A21F2"/>
    <w:rsid w:val="001A2963"/>
    <w:rsid w:val="001A41EE"/>
    <w:rsid w:val="001A49F6"/>
    <w:rsid w:val="001A6B30"/>
    <w:rsid w:val="001A79C8"/>
    <w:rsid w:val="001B04C4"/>
    <w:rsid w:val="001B095D"/>
    <w:rsid w:val="001B13D5"/>
    <w:rsid w:val="001B34A6"/>
    <w:rsid w:val="001B3747"/>
    <w:rsid w:val="001B41F5"/>
    <w:rsid w:val="001B5466"/>
    <w:rsid w:val="001B553E"/>
    <w:rsid w:val="001B5E1B"/>
    <w:rsid w:val="001B6698"/>
    <w:rsid w:val="001B7C2A"/>
    <w:rsid w:val="001C07F6"/>
    <w:rsid w:val="001C1636"/>
    <w:rsid w:val="001C1F97"/>
    <w:rsid w:val="001C22D1"/>
    <w:rsid w:val="001C2C12"/>
    <w:rsid w:val="001C3829"/>
    <w:rsid w:val="001C3A79"/>
    <w:rsid w:val="001C3E59"/>
    <w:rsid w:val="001C4127"/>
    <w:rsid w:val="001C4B4B"/>
    <w:rsid w:val="001C4D9A"/>
    <w:rsid w:val="001C5217"/>
    <w:rsid w:val="001C53D5"/>
    <w:rsid w:val="001C678E"/>
    <w:rsid w:val="001C7A30"/>
    <w:rsid w:val="001D04D7"/>
    <w:rsid w:val="001D0EC8"/>
    <w:rsid w:val="001D1759"/>
    <w:rsid w:val="001D192A"/>
    <w:rsid w:val="001D1932"/>
    <w:rsid w:val="001D22EE"/>
    <w:rsid w:val="001D23DE"/>
    <w:rsid w:val="001D27D4"/>
    <w:rsid w:val="001D3DEF"/>
    <w:rsid w:val="001D620C"/>
    <w:rsid w:val="001D6D7D"/>
    <w:rsid w:val="001D6F67"/>
    <w:rsid w:val="001E0286"/>
    <w:rsid w:val="001E1377"/>
    <w:rsid w:val="001E1B16"/>
    <w:rsid w:val="001E21DC"/>
    <w:rsid w:val="001E22A3"/>
    <w:rsid w:val="001E2AE2"/>
    <w:rsid w:val="001E2E19"/>
    <w:rsid w:val="001E3C06"/>
    <w:rsid w:val="001E4B7E"/>
    <w:rsid w:val="001E57F4"/>
    <w:rsid w:val="001E6A86"/>
    <w:rsid w:val="001F0707"/>
    <w:rsid w:val="001F09D8"/>
    <w:rsid w:val="001F0A0E"/>
    <w:rsid w:val="001F34B9"/>
    <w:rsid w:val="001F41CE"/>
    <w:rsid w:val="001F4292"/>
    <w:rsid w:val="001F4427"/>
    <w:rsid w:val="001F490B"/>
    <w:rsid w:val="001F51A3"/>
    <w:rsid w:val="001F59DA"/>
    <w:rsid w:val="001F6B9E"/>
    <w:rsid w:val="001F7540"/>
    <w:rsid w:val="001F7F95"/>
    <w:rsid w:val="002009DD"/>
    <w:rsid w:val="00200CBF"/>
    <w:rsid w:val="0020230B"/>
    <w:rsid w:val="00202B7A"/>
    <w:rsid w:val="00202FE0"/>
    <w:rsid w:val="00203091"/>
    <w:rsid w:val="002032F2"/>
    <w:rsid w:val="00203E93"/>
    <w:rsid w:val="00205C19"/>
    <w:rsid w:val="00205D13"/>
    <w:rsid w:val="002063DF"/>
    <w:rsid w:val="00206F3D"/>
    <w:rsid w:val="00207BA9"/>
    <w:rsid w:val="00207FB9"/>
    <w:rsid w:val="00210964"/>
    <w:rsid w:val="0021142A"/>
    <w:rsid w:val="00211BDD"/>
    <w:rsid w:val="00211E05"/>
    <w:rsid w:val="00212009"/>
    <w:rsid w:val="0021235E"/>
    <w:rsid w:val="00213A0E"/>
    <w:rsid w:val="0021435E"/>
    <w:rsid w:val="002152F0"/>
    <w:rsid w:val="00217031"/>
    <w:rsid w:val="00221367"/>
    <w:rsid w:val="00223E54"/>
    <w:rsid w:val="00224E41"/>
    <w:rsid w:val="00227BD6"/>
    <w:rsid w:val="00227D99"/>
    <w:rsid w:val="002300A0"/>
    <w:rsid w:val="002309C8"/>
    <w:rsid w:val="002313FE"/>
    <w:rsid w:val="00231A95"/>
    <w:rsid w:val="00231B08"/>
    <w:rsid w:val="002329F5"/>
    <w:rsid w:val="00234D45"/>
    <w:rsid w:val="00234E67"/>
    <w:rsid w:val="002350F9"/>
    <w:rsid w:val="00236053"/>
    <w:rsid w:val="00237454"/>
    <w:rsid w:val="00237AF0"/>
    <w:rsid w:val="0024015A"/>
    <w:rsid w:val="002417DE"/>
    <w:rsid w:val="00241DF1"/>
    <w:rsid w:val="002430B2"/>
    <w:rsid w:val="00243ABA"/>
    <w:rsid w:val="0024449F"/>
    <w:rsid w:val="00245588"/>
    <w:rsid w:val="00246879"/>
    <w:rsid w:val="00246B63"/>
    <w:rsid w:val="002474E4"/>
    <w:rsid w:val="00247BD1"/>
    <w:rsid w:val="002507F8"/>
    <w:rsid w:val="002511FC"/>
    <w:rsid w:val="00251650"/>
    <w:rsid w:val="002536D3"/>
    <w:rsid w:val="00254D85"/>
    <w:rsid w:val="002553E3"/>
    <w:rsid w:val="00256A55"/>
    <w:rsid w:val="00257BE8"/>
    <w:rsid w:val="002607CF"/>
    <w:rsid w:val="00260C51"/>
    <w:rsid w:val="0026126A"/>
    <w:rsid w:val="0026242B"/>
    <w:rsid w:val="0026306B"/>
    <w:rsid w:val="00263480"/>
    <w:rsid w:val="00263B25"/>
    <w:rsid w:val="002646BC"/>
    <w:rsid w:val="00264BD3"/>
    <w:rsid w:val="00265626"/>
    <w:rsid w:val="00265AEC"/>
    <w:rsid w:val="002669A3"/>
    <w:rsid w:val="00267CE6"/>
    <w:rsid w:val="00270814"/>
    <w:rsid w:val="00271660"/>
    <w:rsid w:val="002718AF"/>
    <w:rsid w:val="00272A99"/>
    <w:rsid w:val="00272BF4"/>
    <w:rsid w:val="002759B1"/>
    <w:rsid w:val="002766E3"/>
    <w:rsid w:val="002771EC"/>
    <w:rsid w:val="002773B4"/>
    <w:rsid w:val="00277FA4"/>
    <w:rsid w:val="00281A96"/>
    <w:rsid w:val="00282820"/>
    <w:rsid w:val="00282B54"/>
    <w:rsid w:val="00282CC5"/>
    <w:rsid w:val="00283B10"/>
    <w:rsid w:val="00285634"/>
    <w:rsid w:val="00286B1E"/>
    <w:rsid w:val="00287F10"/>
    <w:rsid w:val="0029006D"/>
    <w:rsid w:val="0029079D"/>
    <w:rsid w:val="00290DF7"/>
    <w:rsid w:val="00292A60"/>
    <w:rsid w:val="002946A1"/>
    <w:rsid w:val="00294F70"/>
    <w:rsid w:val="00295105"/>
    <w:rsid w:val="002958F7"/>
    <w:rsid w:val="00296602"/>
    <w:rsid w:val="0029676E"/>
    <w:rsid w:val="00296A34"/>
    <w:rsid w:val="002973BF"/>
    <w:rsid w:val="002978CC"/>
    <w:rsid w:val="002A05AC"/>
    <w:rsid w:val="002A2219"/>
    <w:rsid w:val="002A2BF0"/>
    <w:rsid w:val="002A36AE"/>
    <w:rsid w:val="002A386C"/>
    <w:rsid w:val="002A3B8B"/>
    <w:rsid w:val="002A4018"/>
    <w:rsid w:val="002A435D"/>
    <w:rsid w:val="002A4AE0"/>
    <w:rsid w:val="002A4D43"/>
    <w:rsid w:val="002A5674"/>
    <w:rsid w:val="002A5964"/>
    <w:rsid w:val="002A5EDE"/>
    <w:rsid w:val="002A62CD"/>
    <w:rsid w:val="002A63DB"/>
    <w:rsid w:val="002A731B"/>
    <w:rsid w:val="002B1635"/>
    <w:rsid w:val="002B1960"/>
    <w:rsid w:val="002B3E5B"/>
    <w:rsid w:val="002B5012"/>
    <w:rsid w:val="002B62EB"/>
    <w:rsid w:val="002B7FD8"/>
    <w:rsid w:val="002C0019"/>
    <w:rsid w:val="002C00B7"/>
    <w:rsid w:val="002C019B"/>
    <w:rsid w:val="002C0816"/>
    <w:rsid w:val="002C0DD4"/>
    <w:rsid w:val="002C0E6C"/>
    <w:rsid w:val="002C15A0"/>
    <w:rsid w:val="002C2E4E"/>
    <w:rsid w:val="002C42C6"/>
    <w:rsid w:val="002C5B6C"/>
    <w:rsid w:val="002C6214"/>
    <w:rsid w:val="002C666B"/>
    <w:rsid w:val="002C7354"/>
    <w:rsid w:val="002C7C12"/>
    <w:rsid w:val="002C7F2E"/>
    <w:rsid w:val="002D03BE"/>
    <w:rsid w:val="002D1532"/>
    <w:rsid w:val="002D1A88"/>
    <w:rsid w:val="002D207D"/>
    <w:rsid w:val="002D223D"/>
    <w:rsid w:val="002D2ECD"/>
    <w:rsid w:val="002D37A1"/>
    <w:rsid w:val="002D454C"/>
    <w:rsid w:val="002D5ABB"/>
    <w:rsid w:val="002D5B80"/>
    <w:rsid w:val="002D5BD4"/>
    <w:rsid w:val="002E04E2"/>
    <w:rsid w:val="002E0FCC"/>
    <w:rsid w:val="002E1E13"/>
    <w:rsid w:val="002E2D2A"/>
    <w:rsid w:val="002E3622"/>
    <w:rsid w:val="002E370E"/>
    <w:rsid w:val="002E378F"/>
    <w:rsid w:val="002E4F84"/>
    <w:rsid w:val="002E5FBC"/>
    <w:rsid w:val="002E622F"/>
    <w:rsid w:val="002E7FF3"/>
    <w:rsid w:val="002F22EE"/>
    <w:rsid w:val="002F3F15"/>
    <w:rsid w:val="002F4376"/>
    <w:rsid w:val="002F4E46"/>
    <w:rsid w:val="002F535C"/>
    <w:rsid w:val="00300EE5"/>
    <w:rsid w:val="003017DF"/>
    <w:rsid w:val="0030246E"/>
    <w:rsid w:val="003027FB"/>
    <w:rsid w:val="00302DFD"/>
    <w:rsid w:val="003044C0"/>
    <w:rsid w:val="0030637B"/>
    <w:rsid w:val="003068A4"/>
    <w:rsid w:val="00306C79"/>
    <w:rsid w:val="00307911"/>
    <w:rsid w:val="0031099A"/>
    <w:rsid w:val="0031339C"/>
    <w:rsid w:val="00314B41"/>
    <w:rsid w:val="003155FA"/>
    <w:rsid w:val="00315CE4"/>
    <w:rsid w:val="0031661E"/>
    <w:rsid w:val="00320526"/>
    <w:rsid w:val="00320DDA"/>
    <w:rsid w:val="00321626"/>
    <w:rsid w:val="00323911"/>
    <w:rsid w:val="00324AE4"/>
    <w:rsid w:val="00325D85"/>
    <w:rsid w:val="00325DF2"/>
    <w:rsid w:val="00326D03"/>
    <w:rsid w:val="00334884"/>
    <w:rsid w:val="003359DB"/>
    <w:rsid w:val="00335A22"/>
    <w:rsid w:val="00336BD0"/>
    <w:rsid w:val="00336E61"/>
    <w:rsid w:val="003370A2"/>
    <w:rsid w:val="0033734D"/>
    <w:rsid w:val="00337ABE"/>
    <w:rsid w:val="00337AC3"/>
    <w:rsid w:val="003408A9"/>
    <w:rsid w:val="00341F8B"/>
    <w:rsid w:val="003421FA"/>
    <w:rsid w:val="003425B8"/>
    <w:rsid w:val="00342898"/>
    <w:rsid w:val="00343B2F"/>
    <w:rsid w:val="0034509B"/>
    <w:rsid w:val="00345467"/>
    <w:rsid w:val="00345642"/>
    <w:rsid w:val="00345C7E"/>
    <w:rsid w:val="003467CF"/>
    <w:rsid w:val="0034739C"/>
    <w:rsid w:val="00347667"/>
    <w:rsid w:val="003478FF"/>
    <w:rsid w:val="00351568"/>
    <w:rsid w:val="003519A8"/>
    <w:rsid w:val="00351E4E"/>
    <w:rsid w:val="003521A8"/>
    <w:rsid w:val="003525BA"/>
    <w:rsid w:val="0035286A"/>
    <w:rsid w:val="00353D20"/>
    <w:rsid w:val="0035401A"/>
    <w:rsid w:val="00354714"/>
    <w:rsid w:val="0035643E"/>
    <w:rsid w:val="00357033"/>
    <w:rsid w:val="00357F1E"/>
    <w:rsid w:val="00357FE2"/>
    <w:rsid w:val="00360AC6"/>
    <w:rsid w:val="00361956"/>
    <w:rsid w:val="00361995"/>
    <w:rsid w:val="00361DF7"/>
    <w:rsid w:val="00362628"/>
    <w:rsid w:val="0036270E"/>
    <w:rsid w:val="00363C67"/>
    <w:rsid w:val="00363E32"/>
    <w:rsid w:val="0036438A"/>
    <w:rsid w:val="00366BEE"/>
    <w:rsid w:val="00370133"/>
    <w:rsid w:val="00370A8C"/>
    <w:rsid w:val="00372359"/>
    <w:rsid w:val="00374870"/>
    <w:rsid w:val="00374DB4"/>
    <w:rsid w:val="00375C70"/>
    <w:rsid w:val="00377AF9"/>
    <w:rsid w:val="00377D3B"/>
    <w:rsid w:val="0038188C"/>
    <w:rsid w:val="00383ACA"/>
    <w:rsid w:val="00384B00"/>
    <w:rsid w:val="0038609F"/>
    <w:rsid w:val="00386ABB"/>
    <w:rsid w:val="00386D6F"/>
    <w:rsid w:val="00387132"/>
    <w:rsid w:val="00387FE2"/>
    <w:rsid w:val="00391598"/>
    <w:rsid w:val="003917DF"/>
    <w:rsid w:val="00391B66"/>
    <w:rsid w:val="00391FAE"/>
    <w:rsid w:val="003930B0"/>
    <w:rsid w:val="00393F0E"/>
    <w:rsid w:val="003958E8"/>
    <w:rsid w:val="00395C9A"/>
    <w:rsid w:val="00397EC8"/>
    <w:rsid w:val="003A085F"/>
    <w:rsid w:val="003A13D5"/>
    <w:rsid w:val="003A1A8B"/>
    <w:rsid w:val="003A1C5C"/>
    <w:rsid w:val="003A1E4F"/>
    <w:rsid w:val="003A3B61"/>
    <w:rsid w:val="003A3E15"/>
    <w:rsid w:val="003A440F"/>
    <w:rsid w:val="003A4561"/>
    <w:rsid w:val="003A4660"/>
    <w:rsid w:val="003A5391"/>
    <w:rsid w:val="003A5900"/>
    <w:rsid w:val="003A5E67"/>
    <w:rsid w:val="003A64E7"/>
    <w:rsid w:val="003A6918"/>
    <w:rsid w:val="003A7B72"/>
    <w:rsid w:val="003A7E39"/>
    <w:rsid w:val="003B0672"/>
    <w:rsid w:val="003B0E5B"/>
    <w:rsid w:val="003B127E"/>
    <w:rsid w:val="003B1AA9"/>
    <w:rsid w:val="003B1B4D"/>
    <w:rsid w:val="003B1F16"/>
    <w:rsid w:val="003B2686"/>
    <w:rsid w:val="003B310A"/>
    <w:rsid w:val="003B3BBD"/>
    <w:rsid w:val="003B3EFF"/>
    <w:rsid w:val="003B5AD6"/>
    <w:rsid w:val="003B6C61"/>
    <w:rsid w:val="003B75A3"/>
    <w:rsid w:val="003C149B"/>
    <w:rsid w:val="003C18A0"/>
    <w:rsid w:val="003C1E62"/>
    <w:rsid w:val="003C1F73"/>
    <w:rsid w:val="003C2258"/>
    <w:rsid w:val="003C322B"/>
    <w:rsid w:val="003C3988"/>
    <w:rsid w:val="003C6084"/>
    <w:rsid w:val="003C6485"/>
    <w:rsid w:val="003C6F55"/>
    <w:rsid w:val="003C79ED"/>
    <w:rsid w:val="003D05EF"/>
    <w:rsid w:val="003D0EB0"/>
    <w:rsid w:val="003D1191"/>
    <w:rsid w:val="003D2247"/>
    <w:rsid w:val="003D25C2"/>
    <w:rsid w:val="003D2A91"/>
    <w:rsid w:val="003D34CD"/>
    <w:rsid w:val="003D3AC7"/>
    <w:rsid w:val="003D555E"/>
    <w:rsid w:val="003D58D0"/>
    <w:rsid w:val="003D597C"/>
    <w:rsid w:val="003E0C8D"/>
    <w:rsid w:val="003E1C0B"/>
    <w:rsid w:val="003E24E0"/>
    <w:rsid w:val="003E39B4"/>
    <w:rsid w:val="003E3DBC"/>
    <w:rsid w:val="003E4BCF"/>
    <w:rsid w:val="003E5A06"/>
    <w:rsid w:val="003E5B19"/>
    <w:rsid w:val="003E7001"/>
    <w:rsid w:val="003E7526"/>
    <w:rsid w:val="003E7683"/>
    <w:rsid w:val="003E775A"/>
    <w:rsid w:val="003F0BF9"/>
    <w:rsid w:val="003F0DC5"/>
    <w:rsid w:val="003F13E9"/>
    <w:rsid w:val="003F13EE"/>
    <w:rsid w:val="003F2138"/>
    <w:rsid w:val="003F231A"/>
    <w:rsid w:val="003F38EA"/>
    <w:rsid w:val="003F42B9"/>
    <w:rsid w:val="003F514F"/>
    <w:rsid w:val="003F55FD"/>
    <w:rsid w:val="003F56C5"/>
    <w:rsid w:val="003F6358"/>
    <w:rsid w:val="003F755B"/>
    <w:rsid w:val="004005DD"/>
    <w:rsid w:val="00401538"/>
    <w:rsid w:val="00402A0F"/>
    <w:rsid w:val="004036C8"/>
    <w:rsid w:val="00403749"/>
    <w:rsid w:val="00403E89"/>
    <w:rsid w:val="00404723"/>
    <w:rsid w:val="00404DFA"/>
    <w:rsid w:val="00405ACD"/>
    <w:rsid w:val="00405D13"/>
    <w:rsid w:val="00406080"/>
    <w:rsid w:val="004115F8"/>
    <w:rsid w:val="004117E0"/>
    <w:rsid w:val="00412BAF"/>
    <w:rsid w:val="00413C06"/>
    <w:rsid w:val="00414DEE"/>
    <w:rsid w:val="00414F0A"/>
    <w:rsid w:val="004163ED"/>
    <w:rsid w:val="00416609"/>
    <w:rsid w:val="00417EA7"/>
    <w:rsid w:val="0042199D"/>
    <w:rsid w:val="00421C18"/>
    <w:rsid w:val="00421D7B"/>
    <w:rsid w:val="0042331B"/>
    <w:rsid w:val="00423AE0"/>
    <w:rsid w:val="0042557B"/>
    <w:rsid w:val="00425D42"/>
    <w:rsid w:val="0042775B"/>
    <w:rsid w:val="00427CC2"/>
    <w:rsid w:val="0043039D"/>
    <w:rsid w:val="004309AA"/>
    <w:rsid w:val="00431667"/>
    <w:rsid w:val="00432106"/>
    <w:rsid w:val="00432CF6"/>
    <w:rsid w:val="00433367"/>
    <w:rsid w:val="0043386C"/>
    <w:rsid w:val="004338A0"/>
    <w:rsid w:val="00434539"/>
    <w:rsid w:val="0043499F"/>
    <w:rsid w:val="004354AD"/>
    <w:rsid w:val="0043638C"/>
    <w:rsid w:val="0043684A"/>
    <w:rsid w:val="00436BCF"/>
    <w:rsid w:val="004377C1"/>
    <w:rsid w:val="00437CD3"/>
    <w:rsid w:val="00437D47"/>
    <w:rsid w:val="00437FDF"/>
    <w:rsid w:val="004414D5"/>
    <w:rsid w:val="0044269D"/>
    <w:rsid w:val="00442AFE"/>
    <w:rsid w:val="004434A1"/>
    <w:rsid w:val="00443A6B"/>
    <w:rsid w:val="00444CEB"/>
    <w:rsid w:val="00445160"/>
    <w:rsid w:val="00446C8A"/>
    <w:rsid w:val="00447A6D"/>
    <w:rsid w:val="004502AC"/>
    <w:rsid w:val="004507A4"/>
    <w:rsid w:val="0045142E"/>
    <w:rsid w:val="00452293"/>
    <w:rsid w:val="00453AC3"/>
    <w:rsid w:val="00453BCF"/>
    <w:rsid w:val="00453EA3"/>
    <w:rsid w:val="004541CF"/>
    <w:rsid w:val="00454716"/>
    <w:rsid w:val="004548D4"/>
    <w:rsid w:val="0045556A"/>
    <w:rsid w:val="00455AA2"/>
    <w:rsid w:val="00457C3F"/>
    <w:rsid w:val="00457D40"/>
    <w:rsid w:val="00457E24"/>
    <w:rsid w:val="0046008C"/>
    <w:rsid w:val="00460B7A"/>
    <w:rsid w:val="00462652"/>
    <w:rsid w:val="004631EA"/>
    <w:rsid w:val="00463B27"/>
    <w:rsid w:val="00464C5F"/>
    <w:rsid w:val="00464CAF"/>
    <w:rsid w:val="00464FC6"/>
    <w:rsid w:val="00465605"/>
    <w:rsid w:val="00465C95"/>
    <w:rsid w:val="0046735E"/>
    <w:rsid w:val="00467D8C"/>
    <w:rsid w:val="00467EB2"/>
    <w:rsid w:val="004704B7"/>
    <w:rsid w:val="0047207A"/>
    <w:rsid w:val="004729F9"/>
    <w:rsid w:val="0047346F"/>
    <w:rsid w:val="00473C0B"/>
    <w:rsid w:val="00474A50"/>
    <w:rsid w:val="00475149"/>
    <w:rsid w:val="004756B2"/>
    <w:rsid w:val="00481162"/>
    <w:rsid w:val="004819BC"/>
    <w:rsid w:val="00482C85"/>
    <w:rsid w:val="0048387F"/>
    <w:rsid w:val="00483AFA"/>
    <w:rsid w:val="0048423D"/>
    <w:rsid w:val="004851AB"/>
    <w:rsid w:val="0048531C"/>
    <w:rsid w:val="004854D2"/>
    <w:rsid w:val="004859C8"/>
    <w:rsid w:val="00485D6D"/>
    <w:rsid w:val="004868A3"/>
    <w:rsid w:val="004877A0"/>
    <w:rsid w:val="00490951"/>
    <w:rsid w:val="004911D1"/>
    <w:rsid w:val="004913B1"/>
    <w:rsid w:val="004914C3"/>
    <w:rsid w:val="00491D6D"/>
    <w:rsid w:val="004925D4"/>
    <w:rsid w:val="004928B1"/>
    <w:rsid w:val="004936B6"/>
    <w:rsid w:val="0049657F"/>
    <w:rsid w:val="004966E7"/>
    <w:rsid w:val="00496A3A"/>
    <w:rsid w:val="00496FED"/>
    <w:rsid w:val="00497405"/>
    <w:rsid w:val="004975C9"/>
    <w:rsid w:val="00497B4A"/>
    <w:rsid w:val="00497E29"/>
    <w:rsid w:val="004A0158"/>
    <w:rsid w:val="004A08CE"/>
    <w:rsid w:val="004A1256"/>
    <w:rsid w:val="004A1283"/>
    <w:rsid w:val="004A174F"/>
    <w:rsid w:val="004A2801"/>
    <w:rsid w:val="004A376A"/>
    <w:rsid w:val="004A3E0B"/>
    <w:rsid w:val="004A42CF"/>
    <w:rsid w:val="004A4F12"/>
    <w:rsid w:val="004A5D50"/>
    <w:rsid w:val="004A5DDC"/>
    <w:rsid w:val="004A68BA"/>
    <w:rsid w:val="004A73DB"/>
    <w:rsid w:val="004B0481"/>
    <w:rsid w:val="004B1649"/>
    <w:rsid w:val="004B20E2"/>
    <w:rsid w:val="004B2511"/>
    <w:rsid w:val="004B28AB"/>
    <w:rsid w:val="004B3059"/>
    <w:rsid w:val="004B41D2"/>
    <w:rsid w:val="004B5237"/>
    <w:rsid w:val="004B5DA9"/>
    <w:rsid w:val="004B61BD"/>
    <w:rsid w:val="004B63C9"/>
    <w:rsid w:val="004B6AF9"/>
    <w:rsid w:val="004B6E62"/>
    <w:rsid w:val="004B7312"/>
    <w:rsid w:val="004B7424"/>
    <w:rsid w:val="004C0085"/>
    <w:rsid w:val="004C0496"/>
    <w:rsid w:val="004C080D"/>
    <w:rsid w:val="004C090A"/>
    <w:rsid w:val="004C0A03"/>
    <w:rsid w:val="004C1DFA"/>
    <w:rsid w:val="004C2E04"/>
    <w:rsid w:val="004C2F46"/>
    <w:rsid w:val="004C35E4"/>
    <w:rsid w:val="004C41B6"/>
    <w:rsid w:val="004C4A6E"/>
    <w:rsid w:val="004C4F1F"/>
    <w:rsid w:val="004C5BC6"/>
    <w:rsid w:val="004C6575"/>
    <w:rsid w:val="004C6E2F"/>
    <w:rsid w:val="004C7028"/>
    <w:rsid w:val="004C74F0"/>
    <w:rsid w:val="004C78BF"/>
    <w:rsid w:val="004D0839"/>
    <w:rsid w:val="004D15F4"/>
    <w:rsid w:val="004D2003"/>
    <w:rsid w:val="004D39BA"/>
    <w:rsid w:val="004D4B74"/>
    <w:rsid w:val="004D4C05"/>
    <w:rsid w:val="004D5175"/>
    <w:rsid w:val="004D5D8A"/>
    <w:rsid w:val="004D6C17"/>
    <w:rsid w:val="004E008B"/>
    <w:rsid w:val="004E04AF"/>
    <w:rsid w:val="004E0539"/>
    <w:rsid w:val="004E1A3F"/>
    <w:rsid w:val="004E20F3"/>
    <w:rsid w:val="004E258F"/>
    <w:rsid w:val="004E2E53"/>
    <w:rsid w:val="004E34AA"/>
    <w:rsid w:val="004E376F"/>
    <w:rsid w:val="004E40D5"/>
    <w:rsid w:val="004E41D8"/>
    <w:rsid w:val="004E487F"/>
    <w:rsid w:val="004E6DFB"/>
    <w:rsid w:val="004E7A7B"/>
    <w:rsid w:val="004F1253"/>
    <w:rsid w:val="004F1AFF"/>
    <w:rsid w:val="004F253B"/>
    <w:rsid w:val="004F2BD1"/>
    <w:rsid w:val="004F41D7"/>
    <w:rsid w:val="004F41DC"/>
    <w:rsid w:val="004F4D72"/>
    <w:rsid w:val="004F4FDD"/>
    <w:rsid w:val="004F5813"/>
    <w:rsid w:val="004F6F83"/>
    <w:rsid w:val="004F707C"/>
    <w:rsid w:val="004F7492"/>
    <w:rsid w:val="005004D9"/>
    <w:rsid w:val="00502419"/>
    <w:rsid w:val="005044A1"/>
    <w:rsid w:val="00506440"/>
    <w:rsid w:val="00506542"/>
    <w:rsid w:val="005071C1"/>
    <w:rsid w:val="00507FE0"/>
    <w:rsid w:val="0051061C"/>
    <w:rsid w:val="005113E2"/>
    <w:rsid w:val="005115E2"/>
    <w:rsid w:val="0051213A"/>
    <w:rsid w:val="005128F8"/>
    <w:rsid w:val="00512CF5"/>
    <w:rsid w:val="00512D35"/>
    <w:rsid w:val="005138AF"/>
    <w:rsid w:val="00513F92"/>
    <w:rsid w:val="00516D15"/>
    <w:rsid w:val="00517A8F"/>
    <w:rsid w:val="00517C58"/>
    <w:rsid w:val="005209EB"/>
    <w:rsid w:val="005216E3"/>
    <w:rsid w:val="00522707"/>
    <w:rsid w:val="00522B85"/>
    <w:rsid w:val="00522E64"/>
    <w:rsid w:val="005250D8"/>
    <w:rsid w:val="0052597E"/>
    <w:rsid w:val="00525B28"/>
    <w:rsid w:val="005261AE"/>
    <w:rsid w:val="00527F72"/>
    <w:rsid w:val="00530671"/>
    <w:rsid w:val="005309AA"/>
    <w:rsid w:val="00530D38"/>
    <w:rsid w:val="00532B07"/>
    <w:rsid w:val="00532C06"/>
    <w:rsid w:val="005336BA"/>
    <w:rsid w:val="00533844"/>
    <w:rsid w:val="00533AA3"/>
    <w:rsid w:val="00533B5D"/>
    <w:rsid w:val="0053401E"/>
    <w:rsid w:val="0053441B"/>
    <w:rsid w:val="005354FC"/>
    <w:rsid w:val="00535C45"/>
    <w:rsid w:val="00536606"/>
    <w:rsid w:val="00536AFC"/>
    <w:rsid w:val="00536B8F"/>
    <w:rsid w:val="00537783"/>
    <w:rsid w:val="00537918"/>
    <w:rsid w:val="00537DD4"/>
    <w:rsid w:val="00541879"/>
    <w:rsid w:val="00542363"/>
    <w:rsid w:val="0054289E"/>
    <w:rsid w:val="00543156"/>
    <w:rsid w:val="0054388D"/>
    <w:rsid w:val="00543968"/>
    <w:rsid w:val="00543BBC"/>
    <w:rsid w:val="0054652A"/>
    <w:rsid w:val="00546CB7"/>
    <w:rsid w:val="00546FAE"/>
    <w:rsid w:val="0055005B"/>
    <w:rsid w:val="00550A0E"/>
    <w:rsid w:val="00551D0B"/>
    <w:rsid w:val="00551F4E"/>
    <w:rsid w:val="00553160"/>
    <w:rsid w:val="00553594"/>
    <w:rsid w:val="00553B64"/>
    <w:rsid w:val="005553A3"/>
    <w:rsid w:val="005554B8"/>
    <w:rsid w:val="005556D9"/>
    <w:rsid w:val="0055573A"/>
    <w:rsid w:val="0055578A"/>
    <w:rsid w:val="005619F8"/>
    <w:rsid w:val="00562C3A"/>
    <w:rsid w:val="005633BD"/>
    <w:rsid w:val="005635AA"/>
    <w:rsid w:val="005636C1"/>
    <w:rsid w:val="00565360"/>
    <w:rsid w:val="00565711"/>
    <w:rsid w:val="00565BBD"/>
    <w:rsid w:val="00566B64"/>
    <w:rsid w:val="0056708A"/>
    <w:rsid w:val="005707D8"/>
    <w:rsid w:val="00573EAD"/>
    <w:rsid w:val="00573F9D"/>
    <w:rsid w:val="0057411F"/>
    <w:rsid w:val="00574E89"/>
    <w:rsid w:val="005754EA"/>
    <w:rsid w:val="0057585E"/>
    <w:rsid w:val="005759A2"/>
    <w:rsid w:val="00576C53"/>
    <w:rsid w:val="00576EE6"/>
    <w:rsid w:val="0057758C"/>
    <w:rsid w:val="0058020C"/>
    <w:rsid w:val="005802C4"/>
    <w:rsid w:val="00580A01"/>
    <w:rsid w:val="00583458"/>
    <w:rsid w:val="0058367C"/>
    <w:rsid w:val="00584B40"/>
    <w:rsid w:val="00586321"/>
    <w:rsid w:val="005871CB"/>
    <w:rsid w:val="0059000F"/>
    <w:rsid w:val="005904D2"/>
    <w:rsid w:val="005904D3"/>
    <w:rsid w:val="005908BD"/>
    <w:rsid w:val="00590C0C"/>
    <w:rsid w:val="005910D5"/>
    <w:rsid w:val="00591675"/>
    <w:rsid w:val="00591A83"/>
    <w:rsid w:val="00592100"/>
    <w:rsid w:val="00592D15"/>
    <w:rsid w:val="00594A3C"/>
    <w:rsid w:val="005950D4"/>
    <w:rsid w:val="00595DDE"/>
    <w:rsid w:val="005961E5"/>
    <w:rsid w:val="00596896"/>
    <w:rsid w:val="00596D6F"/>
    <w:rsid w:val="0059732F"/>
    <w:rsid w:val="0059736B"/>
    <w:rsid w:val="00597C71"/>
    <w:rsid w:val="005A03FF"/>
    <w:rsid w:val="005A085D"/>
    <w:rsid w:val="005A089A"/>
    <w:rsid w:val="005A1466"/>
    <w:rsid w:val="005A3259"/>
    <w:rsid w:val="005A39D0"/>
    <w:rsid w:val="005A39ED"/>
    <w:rsid w:val="005A3AD2"/>
    <w:rsid w:val="005A40EA"/>
    <w:rsid w:val="005A46CF"/>
    <w:rsid w:val="005A56B9"/>
    <w:rsid w:val="005A5854"/>
    <w:rsid w:val="005A5C48"/>
    <w:rsid w:val="005B16C8"/>
    <w:rsid w:val="005B20F5"/>
    <w:rsid w:val="005B2375"/>
    <w:rsid w:val="005B288E"/>
    <w:rsid w:val="005B2D4F"/>
    <w:rsid w:val="005B327F"/>
    <w:rsid w:val="005B4FCE"/>
    <w:rsid w:val="005B5575"/>
    <w:rsid w:val="005B6933"/>
    <w:rsid w:val="005B6D80"/>
    <w:rsid w:val="005C046F"/>
    <w:rsid w:val="005C3005"/>
    <w:rsid w:val="005C37EE"/>
    <w:rsid w:val="005C3A91"/>
    <w:rsid w:val="005C4290"/>
    <w:rsid w:val="005C4656"/>
    <w:rsid w:val="005C5674"/>
    <w:rsid w:val="005C5A5D"/>
    <w:rsid w:val="005C7D16"/>
    <w:rsid w:val="005C7F49"/>
    <w:rsid w:val="005D16E8"/>
    <w:rsid w:val="005D2615"/>
    <w:rsid w:val="005D4082"/>
    <w:rsid w:val="005D6963"/>
    <w:rsid w:val="005D6E9E"/>
    <w:rsid w:val="005D76FF"/>
    <w:rsid w:val="005D7E77"/>
    <w:rsid w:val="005D7FA3"/>
    <w:rsid w:val="005E03B1"/>
    <w:rsid w:val="005E087C"/>
    <w:rsid w:val="005E0D67"/>
    <w:rsid w:val="005E262B"/>
    <w:rsid w:val="005E417F"/>
    <w:rsid w:val="005E6561"/>
    <w:rsid w:val="005E7E04"/>
    <w:rsid w:val="005F0143"/>
    <w:rsid w:val="005F038E"/>
    <w:rsid w:val="005F0A5B"/>
    <w:rsid w:val="005F0F88"/>
    <w:rsid w:val="005F14DB"/>
    <w:rsid w:val="005F2572"/>
    <w:rsid w:val="005F32B1"/>
    <w:rsid w:val="005F33EF"/>
    <w:rsid w:val="005F3D37"/>
    <w:rsid w:val="005F4D22"/>
    <w:rsid w:val="005F66B5"/>
    <w:rsid w:val="005F6CC5"/>
    <w:rsid w:val="005F7792"/>
    <w:rsid w:val="005F7AC9"/>
    <w:rsid w:val="006001F6"/>
    <w:rsid w:val="00600A6E"/>
    <w:rsid w:val="00601B38"/>
    <w:rsid w:val="006034C3"/>
    <w:rsid w:val="00604787"/>
    <w:rsid w:val="0060501E"/>
    <w:rsid w:val="00605979"/>
    <w:rsid w:val="00605D69"/>
    <w:rsid w:val="0060637E"/>
    <w:rsid w:val="00606F98"/>
    <w:rsid w:val="00611163"/>
    <w:rsid w:val="00611CFE"/>
    <w:rsid w:val="00612004"/>
    <w:rsid w:val="00612523"/>
    <w:rsid w:val="0061273E"/>
    <w:rsid w:val="00612B3D"/>
    <w:rsid w:val="00613138"/>
    <w:rsid w:val="0061337D"/>
    <w:rsid w:val="00613E0B"/>
    <w:rsid w:val="00614ABA"/>
    <w:rsid w:val="006150EE"/>
    <w:rsid w:val="006151F7"/>
    <w:rsid w:val="0061646F"/>
    <w:rsid w:val="00617B1B"/>
    <w:rsid w:val="00617BB2"/>
    <w:rsid w:val="00617DDE"/>
    <w:rsid w:val="00620497"/>
    <w:rsid w:val="006204C7"/>
    <w:rsid w:val="0062134B"/>
    <w:rsid w:val="00621524"/>
    <w:rsid w:val="00621532"/>
    <w:rsid w:val="0062197F"/>
    <w:rsid w:val="0062270C"/>
    <w:rsid w:val="006228ED"/>
    <w:rsid w:val="006229E9"/>
    <w:rsid w:val="0062327A"/>
    <w:rsid w:val="00623C21"/>
    <w:rsid w:val="00623D94"/>
    <w:rsid w:val="006246BE"/>
    <w:rsid w:val="00624D7A"/>
    <w:rsid w:val="0062645B"/>
    <w:rsid w:val="00626507"/>
    <w:rsid w:val="006269EA"/>
    <w:rsid w:val="0062728F"/>
    <w:rsid w:val="006309E7"/>
    <w:rsid w:val="0063158A"/>
    <w:rsid w:val="0063311F"/>
    <w:rsid w:val="00633BE3"/>
    <w:rsid w:val="00634C5E"/>
    <w:rsid w:val="0063512B"/>
    <w:rsid w:val="0063532A"/>
    <w:rsid w:val="006367CF"/>
    <w:rsid w:val="00637210"/>
    <w:rsid w:val="006401D3"/>
    <w:rsid w:val="00641541"/>
    <w:rsid w:val="00641DFA"/>
    <w:rsid w:val="00642F4B"/>
    <w:rsid w:val="00643AF7"/>
    <w:rsid w:val="006440F4"/>
    <w:rsid w:val="00646499"/>
    <w:rsid w:val="00646753"/>
    <w:rsid w:val="0064703B"/>
    <w:rsid w:val="00647937"/>
    <w:rsid w:val="00651DD9"/>
    <w:rsid w:val="006522DF"/>
    <w:rsid w:val="0065258D"/>
    <w:rsid w:val="006545DE"/>
    <w:rsid w:val="006550F2"/>
    <w:rsid w:val="00655B91"/>
    <w:rsid w:val="006563DE"/>
    <w:rsid w:val="0065653F"/>
    <w:rsid w:val="00657A62"/>
    <w:rsid w:val="0066019C"/>
    <w:rsid w:val="006603CA"/>
    <w:rsid w:val="006626EE"/>
    <w:rsid w:val="006630E0"/>
    <w:rsid w:val="00663627"/>
    <w:rsid w:val="006638CB"/>
    <w:rsid w:val="006639CE"/>
    <w:rsid w:val="00663C99"/>
    <w:rsid w:val="00663CC6"/>
    <w:rsid w:val="0066537B"/>
    <w:rsid w:val="00666815"/>
    <w:rsid w:val="006679D7"/>
    <w:rsid w:val="00667E73"/>
    <w:rsid w:val="006701CB"/>
    <w:rsid w:val="00673508"/>
    <w:rsid w:val="006736B3"/>
    <w:rsid w:val="0067404B"/>
    <w:rsid w:val="00674372"/>
    <w:rsid w:val="00674FEA"/>
    <w:rsid w:val="00675837"/>
    <w:rsid w:val="00676E18"/>
    <w:rsid w:val="00677855"/>
    <w:rsid w:val="00680694"/>
    <w:rsid w:val="00681EC4"/>
    <w:rsid w:val="00683937"/>
    <w:rsid w:val="00683999"/>
    <w:rsid w:val="006846FB"/>
    <w:rsid w:val="00684C77"/>
    <w:rsid w:val="00684CEC"/>
    <w:rsid w:val="00687D03"/>
    <w:rsid w:val="00691595"/>
    <w:rsid w:val="0069192D"/>
    <w:rsid w:val="00691E7B"/>
    <w:rsid w:val="00692960"/>
    <w:rsid w:val="00692C1C"/>
    <w:rsid w:val="006943CB"/>
    <w:rsid w:val="00694C02"/>
    <w:rsid w:val="00694E72"/>
    <w:rsid w:val="006953C1"/>
    <w:rsid w:val="0069542D"/>
    <w:rsid w:val="0069594D"/>
    <w:rsid w:val="00695BC2"/>
    <w:rsid w:val="006962AB"/>
    <w:rsid w:val="006965B0"/>
    <w:rsid w:val="00696F67"/>
    <w:rsid w:val="0069744D"/>
    <w:rsid w:val="0069756C"/>
    <w:rsid w:val="006975B9"/>
    <w:rsid w:val="006A27A3"/>
    <w:rsid w:val="006A2F36"/>
    <w:rsid w:val="006A3E27"/>
    <w:rsid w:val="006A5C14"/>
    <w:rsid w:val="006A64B4"/>
    <w:rsid w:val="006A66EE"/>
    <w:rsid w:val="006A68FC"/>
    <w:rsid w:val="006A7ECE"/>
    <w:rsid w:val="006B0ADF"/>
    <w:rsid w:val="006B21A2"/>
    <w:rsid w:val="006B24B6"/>
    <w:rsid w:val="006B24FF"/>
    <w:rsid w:val="006B261B"/>
    <w:rsid w:val="006B2B97"/>
    <w:rsid w:val="006B47CF"/>
    <w:rsid w:val="006B494A"/>
    <w:rsid w:val="006B5345"/>
    <w:rsid w:val="006B5E2E"/>
    <w:rsid w:val="006B5F5B"/>
    <w:rsid w:val="006B6F57"/>
    <w:rsid w:val="006C0231"/>
    <w:rsid w:val="006C0236"/>
    <w:rsid w:val="006C06C2"/>
    <w:rsid w:val="006C07BC"/>
    <w:rsid w:val="006C0BCF"/>
    <w:rsid w:val="006C2155"/>
    <w:rsid w:val="006C24A3"/>
    <w:rsid w:val="006C2E45"/>
    <w:rsid w:val="006C4732"/>
    <w:rsid w:val="006C5515"/>
    <w:rsid w:val="006C5ABB"/>
    <w:rsid w:val="006C72ED"/>
    <w:rsid w:val="006C7321"/>
    <w:rsid w:val="006C7B7D"/>
    <w:rsid w:val="006D1821"/>
    <w:rsid w:val="006D23C4"/>
    <w:rsid w:val="006D3DA9"/>
    <w:rsid w:val="006D50CB"/>
    <w:rsid w:val="006D65FB"/>
    <w:rsid w:val="006D76A3"/>
    <w:rsid w:val="006E074B"/>
    <w:rsid w:val="006E09E4"/>
    <w:rsid w:val="006E1DC6"/>
    <w:rsid w:val="006E321E"/>
    <w:rsid w:val="006E3497"/>
    <w:rsid w:val="006E3D73"/>
    <w:rsid w:val="006E40DC"/>
    <w:rsid w:val="006E45A1"/>
    <w:rsid w:val="006E548A"/>
    <w:rsid w:val="006E6571"/>
    <w:rsid w:val="006E7407"/>
    <w:rsid w:val="006E7A46"/>
    <w:rsid w:val="006F00E1"/>
    <w:rsid w:val="006F03D6"/>
    <w:rsid w:val="006F1FE8"/>
    <w:rsid w:val="006F27A2"/>
    <w:rsid w:val="006F29E3"/>
    <w:rsid w:val="006F2B41"/>
    <w:rsid w:val="006F42F8"/>
    <w:rsid w:val="006F5D73"/>
    <w:rsid w:val="006F5FB0"/>
    <w:rsid w:val="006F79A7"/>
    <w:rsid w:val="00700401"/>
    <w:rsid w:val="00700D0C"/>
    <w:rsid w:val="0070108F"/>
    <w:rsid w:val="007010BE"/>
    <w:rsid w:val="00701DBC"/>
    <w:rsid w:val="007029BB"/>
    <w:rsid w:val="00702C62"/>
    <w:rsid w:val="00702E98"/>
    <w:rsid w:val="00703143"/>
    <w:rsid w:val="007032B6"/>
    <w:rsid w:val="007055F3"/>
    <w:rsid w:val="00706E72"/>
    <w:rsid w:val="0070739D"/>
    <w:rsid w:val="00707B86"/>
    <w:rsid w:val="00710E3E"/>
    <w:rsid w:val="00710ECD"/>
    <w:rsid w:val="00711CBF"/>
    <w:rsid w:val="0071279A"/>
    <w:rsid w:val="00713014"/>
    <w:rsid w:val="0071754F"/>
    <w:rsid w:val="007177B6"/>
    <w:rsid w:val="007206CF"/>
    <w:rsid w:val="00721C1E"/>
    <w:rsid w:val="00721E58"/>
    <w:rsid w:val="00722488"/>
    <w:rsid w:val="00722B0F"/>
    <w:rsid w:val="00722EBB"/>
    <w:rsid w:val="00723118"/>
    <w:rsid w:val="00723901"/>
    <w:rsid w:val="007247D1"/>
    <w:rsid w:val="00724ED0"/>
    <w:rsid w:val="00725319"/>
    <w:rsid w:val="00726729"/>
    <w:rsid w:val="007275A3"/>
    <w:rsid w:val="00727856"/>
    <w:rsid w:val="0073007C"/>
    <w:rsid w:val="00730690"/>
    <w:rsid w:val="00731784"/>
    <w:rsid w:val="00734F82"/>
    <w:rsid w:val="00735DDD"/>
    <w:rsid w:val="007363D1"/>
    <w:rsid w:val="0073661B"/>
    <w:rsid w:val="0073663E"/>
    <w:rsid w:val="007408C1"/>
    <w:rsid w:val="00740ADC"/>
    <w:rsid w:val="00741CA2"/>
    <w:rsid w:val="00742C58"/>
    <w:rsid w:val="00743143"/>
    <w:rsid w:val="007443EE"/>
    <w:rsid w:val="007455BC"/>
    <w:rsid w:val="00747165"/>
    <w:rsid w:val="007476DE"/>
    <w:rsid w:val="0074799F"/>
    <w:rsid w:val="00752CB2"/>
    <w:rsid w:val="00754CEE"/>
    <w:rsid w:val="00755EA6"/>
    <w:rsid w:val="0075774B"/>
    <w:rsid w:val="00760B4E"/>
    <w:rsid w:val="00760F11"/>
    <w:rsid w:val="0076236F"/>
    <w:rsid w:val="00763730"/>
    <w:rsid w:val="00764E77"/>
    <w:rsid w:val="00765319"/>
    <w:rsid w:val="007654A7"/>
    <w:rsid w:val="007655A5"/>
    <w:rsid w:val="00765C36"/>
    <w:rsid w:val="0076627B"/>
    <w:rsid w:val="00766C96"/>
    <w:rsid w:val="0076787C"/>
    <w:rsid w:val="00772C88"/>
    <w:rsid w:val="00773240"/>
    <w:rsid w:val="00773BCF"/>
    <w:rsid w:val="00774026"/>
    <w:rsid w:val="007747D8"/>
    <w:rsid w:val="007753A6"/>
    <w:rsid w:val="007758D1"/>
    <w:rsid w:val="00775A22"/>
    <w:rsid w:val="00776982"/>
    <w:rsid w:val="00776AB3"/>
    <w:rsid w:val="0078025E"/>
    <w:rsid w:val="0078039B"/>
    <w:rsid w:val="00781254"/>
    <w:rsid w:val="0078171D"/>
    <w:rsid w:val="00782030"/>
    <w:rsid w:val="00782E0E"/>
    <w:rsid w:val="00783F41"/>
    <w:rsid w:val="0078415F"/>
    <w:rsid w:val="00785D84"/>
    <w:rsid w:val="00785E8D"/>
    <w:rsid w:val="00786A7E"/>
    <w:rsid w:val="00786E08"/>
    <w:rsid w:val="007874C3"/>
    <w:rsid w:val="0079068C"/>
    <w:rsid w:val="00791522"/>
    <w:rsid w:val="0079153F"/>
    <w:rsid w:val="00792322"/>
    <w:rsid w:val="00792E49"/>
    <w:rsid w:val="007946B3"/>
    <w:rsid w:val="00794906"/>
    <w:rsid w:val="0079545A"/>
    <w:rsid w:val="00795D52"/>
    <w:rsid w:val="00795EEA"/>
    <w:rsid w:val="007961DA"/>
    <w:rsid w:val="007971F6"/>
    <w:rsid w:val="007975BA"/>
    <w:rsid w:val="007A0715"/>
    <w:rsid w:val="007A1C6D"/>
    <w:rsid w:val="007A2539"/>
    <w:rsid w:val="007A2EBB"/>
    <w:rsid w:val="007A3081"/>
    <w:rsid w:val="007A3131"/>
    <w:rsid w:val="007A38EE"/>
    <w:rsid w:val="007A3C0A"/>
    <w:rsid w:val="007A4295"/>
    <w:rsid w:val="007A43E6"/>
    <w:rsid w:val="007A4856"/>
    <w:rsid w:val="007A6E58"/>
    <w:rsid w:val="007A765F"/>
    <w:rsid w:val="007B0276"/>
    <w:rsid w:val="007B06B4"/>
    <w:rsid w:val="007B13BC"/>
    <w:rsid w:val="007B172D"/>
    <w:rsid w:val="007B17E5"/>
    <w:rsid w:val="007B28C1"/>
    <w:rsid w:val="007B6364"/>
    <w:rsid w:val="007B64EE"/>
    <w:rsid w:val="007C1410"/>
    <w:rsid w:val="007C221D"/>
    <w:rsid w:val="007C22BA"/>
    <w:rsid w:val="007C4F30"/>
    <w:rsid w:val="007C52AE"/>
    <w:rsid w:val="007C5473"/>
    <w:rsid w:val="007C57A3"/>
    <w:rsid w:val="007C5869"/>
    <w:rsid w:val="007C59C1"/>
    <w:rsid w:val="007C5C39"/>
    <w:rsid w:val="007C72EF"/>
    <w:rsid w:val="007D009D"/>
    <w:rsid w:val="007D19C1"/>
    <w:rsid w:val="007D2DFC"/>
    <w:rsid w:val="007D3E01"/>
    <w:rsid w:val="007D3E69"/>
    <w:rsid w:val="007D3FDE"/>
    <w:rsid w:val="007D4543"/>
    <w:rsid w:val="007D5E64"/>
    <w:rsid w:val="007D721A"/>
    <w:rsid w:val="007D7464"/>
    <w:rsid w:val="007D7599"/>
    <w:rsid w:val="007D7AEC"/>
    <w:rsid w:val="007E04F1"/>
    <w:rsid w:val="007E06FD"/>
    <w:rsid w:val="007E07CD"/>
    <w:rsid w:val="007E1E23"/>
    <w:rsid w:val="007E20CF"/>
    <w:rsid w:val="007E268E"/>
    <w:rsid w:val="007E28C3"/>
    <w:rsid w:val="007E2EE8"/>
    <w:rsid w:val="007E3C10"/>
    <w:rsid w:val="007E40D5"/>
    <w:rsid w:val="007E554F"/>
    <w:rsid w:val="007E59A2"/>
    <w:rsid w:val="007E59F4"/>
    <w:rsid w:val="007E5A0D"/>
    <w:rsid w:val="007E6CA6"/>
    <w:rsid w:val="007F3D95"/>
    <w:rsid w:val="007F4F22"/>
    <w:rsid w:val="007F51FD"/>
    <w:rsid w:val="007F5EC1"/>
    <w:rsid w:val="007F6EFD"/>
    <w:rsid w:val="007F7442"/>
    <w:rsid w:val="00800F51"/>
    <w:rsid w:val="0080139B"/>
    <w:rsid w:val="00801DEE"/>
    <w:rsid w:val="0080200C"/>
    <w:rsid w:val="008027D9"/>
    <w:rsid w:val="00802CC5"/>
    <w:rsid w:val="00803461"/>
    <w:rsid w:val="00803ADF"/>
    <w:rsid w:val="00803B17"/>
    <w:rsid w:val="008048EC"/>
    <w:rsid w:val="00805955"/>
    <w:rsid w:val="00805FE9"/>
    <w:rsid w:val="008068C2"/>
    <w:rsid w:val="008106E9"/>
    <w:rsid w:val="00810FBC"/>
    <w:rsid w:val="00811AFC"/>
    <w:rsid w:val="00811BF8"/>
    <w:rsid w:val="00811C1B"/>
    <w:rsid w:val="00811C66"/>
    <w:rsid w:val="00812CEB"/>
    <w:rsid w:val="00813308"/>
    <w:rsid w:val="0081394A"/>
    <w:rsid w:val="00813FC3"/>
    <w:rsid w:val="008146CD"/>
    <w:rsid w:val="00814BE8"/>
    <w:rsid w:val="008151F8"/>
    <w:rsid w:val="0081545F"/>
    <w:rsid w:val="00815493"/>
    <w:rsid w:val="00815615"/>
    <w:rsid w:val="00815F64"/>
    <w:rsid w:val="008164A2"/>
    <w:rsid w:val="00816BA3"/>
    <w:rsid w:val="00816D8A"/>
    <w:rsid w:val="00817950"/>
    <w:rsid w:val="008209C3"/>
    <w:rsid w:val="00823768"/>
    <w:rsid w:val="00823EAB"/>
    <w:rsid w:val="00824022"/>
    <w:rsid w:val="00824CFC"/>
    <w:rsid w:val="00824D0B"/>
    <w:rsid w:val="0082580A"/>
    <w:rsid w:val="00825C4F"/>
    <w:rsid w:val="00825D45"/>
    <w:rsid w:val="00825D77"/>
    <w:rsid w:val="00826387"/>
    <w:rsid w:val="0083092E"/>
    <w:rsid w:val="00831605"/>
    <w:rsid w:val="00831732"/>
    <w:rsid w:val="00832003"/>
    <w:rsid w:val="008320BC"/>
    <w:rsid w:val="00832447"/>
    <w:rsid w:val="00832851"/>
    <w:rsid w:val="00833711"/>
    <w:rsid w:val="00833DBE"/>
    <w:rsid w:val="00833E00"/>
    <w:rsid w:val="00833E0B"/>
    <w:rsid w:val="008346CC"/>
    <w:rsid w:val="00835956"/>
    <w:rsid w:val="008359DE"/>
    <w:rsid w:val="008361B9"/>
    <w:rsid w:val="0083652B"/>
    <w:rsid w:val="00843B7F"/>
    <w:rsid w:val="00843E85"/>
    <w:rsid w:val="00844052"/>
    <w:rsid w:val="008448DB"/>
    <w:rsid w:val="008455CC"/>
    <w:rsid w:val="008459C7"/>
    <w:rsid w:val="00845F64"/>
    <w:rsid w:val="008466D4"/>
    <w:rsid w:val="00847EBE"/>
    <w:rsid w:val="00850890"/>
    <w:rsid w:val="008519CC"/>
    <w:rsid w:val="00851B5E"/>
    <w:rsid w:val="00852F82"/>
    <w:rsid w:val="00854105"/>
    <w:rsid w:val="00854E86"/>
    <w:rsid w:val="0085504B"/>
    <w:rsid w:val="00855530"/>
    <w:rsid w:val="00855FF6"/>
    <w:rsid w:val="008574AF"/>
    <w:rsid w:val="0085785B"/>
    <w:rsid w:val="00857B50"/>
    <w:rsid w:val="00860F57"/>
    <w:rsid w:val="0086107F"/>
    <w:rsid w:val="00861A95"/>
    <w:rsid w:val="00861AA7"/>
    <w:rsid w:val="00861FE5"/>
    <w:rsid w:val="00862267"/>
    <w:rsid w:val="008630DC"/>
    <w:rsid w:val="008649CD"/>
    <w:rsid w:val="0086548D"/>
    <w:rsid w:val="00865696"/>
    <w:rsid w:val="00865A23"/>
    <w:rsid w:val="00865D94"/>
    <w:rsid w:val="00866517"/>
    <w:rsid w:val="00867C4F"/>
    <w:rsid w:val="0087018D"/>
    <w:rsid w:val="00871129"/>
    <w:rsid w:val="00871E75"/>
    <w:rsid w:val="00871F74"/>
    <w:rsid w:val="0087276C"/>
    <w:rsid w:val="00873056"/>
    <w:rsid w:val="00873266"/>
    <w:rsid w:val="00873C8B"/>
    <w:rsid w:val="008741B3"/>
    <w:rsid w:val="00874316"/>
    <w:rsid w:val="00874EC0"/>
    <w:rsid w:val="00875E5C"/>
    <w:rsid w:val="00876733"/>
    <w:rsid w:val="00876F88"/>
    <w:rsid w:val="00877133"/>
    <w:rsid w:val="00877835"/>
    <w:rsid w:val="00877FDF"/>
    <w:rsid w:val="008805AB"/>
    <w:rsid w:val="00880954"/>
    <w:rsid w:val="00880A38"/>
    <w:rsid w:val="008836F7"/>
    <w:rsid w:val="00883CD0"/>
    <w:rsid w:val="00883F75"/>
    <w:rsid w:val="00885847"/>
    <w:rsid w:val="00887674"/>
    <w:rsid w:val="00890025"/>
    <w:rsid w:val="00890516"/>
    <w:rsid w:val="00890963"/>
    <w:rsid w:val="00890D59"/>
    <w:rsid w:val="00890D9A"/>
    <w:rsid w:val="0089123B"/>
    <w:rsid w:val="008921AA"/>
    <w:rsid w:val="00893806"/>
    <w:rsid w:val="00893881"/>
    <w:rsid w:val="008941F7"/>
    <w:rsid w:val="0089488F"/>
    <w:rsid w:val="008955D2"/>
    <w:rsid w:val="00895C44"/>
    <w:rsid w:val="00895E16"/>
    <w:rsid w:val="00896B70"/>
    <w:rsid w:val="00897DFF"/>
    <w:rsid w:val="008A06AF"/>
    <w:rsid w:val="008A2389"/>
    <w:rsid w:val="008A380D"/>
    <w:rsid w:val="008A51F2"/>
    <w:rsid w:val="008A533B"/>
    <w:rsid w:val="008A671A"/>
    <w:rsid w:val="008A6F93"/>
    <w:rsid w:val="008A738D"/>
    <w:rsid w:val="008A7CB0"/>
    <w:rsid w:val="008B05A7"/>
    <w:rsid w:val="008B086E"/>
    <w:rsid w:val="008B0BE0"/>
    <w:rsid w:val="008B2799"/>
    <w:rsid w:val="008B2D2C"/>
    <w:rsid w:val="008B3433"/>
    <w:rsid w:val="008B44DA"/>
    <w:rsid w:val="008B4A30"/>
    <w:rsid w:val="008B4F08"/>
    <w:rsid w:val="008B4FC8"/>
    <w:rsid w:val="008B63CB"/>
    <w:rsid w:val="008B7EA0"/>
    <w:rsid w:val="008C0AA9"/>
    <w:rsid w:val="008C0C45"/>
    <w:rsid w:val="008C1215"/>
    <w:rsid w:val="008C1E99"/>
    <w:rsid w:val="008C21CE"/>
    <w:rsid w:val="008C253E"/>
    <w:rsid w:val="008C30DB"/>
    <w:rsid w:val="008C3A0C"/>
    <w:rsid w:val="008C3DC6"/>
    <w:rsid w:val="008C4140"/>
    <w:rsid w:val="008C5916"/>
    <w:rsid w:val="008C6D61"/>
    <w:rsid w:val="008C731C"/>
    <w:rsid w:val="008C7715"/>
    <w:rsid w:val="008D090D"/>
    <w:rsid w:val="008D0F37"/>
    <w:rsid w:val="008D13CF"/>
    <w:rsid w:val="008D15B6"/>
    <w:rsid w:val="008D2C4A"/>
    <w:rsid w:val="008D3437"/>
    <w:rsid w:val="008D51B5"/>
    <w:rsid w:val="008D5409"/>
    <w:rsid w:val="008D7059"/>
    <w:rsid w:val="008E0BA5"/>
    <w:rsid w:val="008E1B6A"/>
    <w:rsid w:val="008E43E3"/>
    <w:rsid w:val="008E47A2"/>
    <w:rsid w:val="008E4FF9"/>
    <w:rsid w:val="008E6540"/>
    <w:rsid w:val="008F06E2"/>
    <w:rsid w:val="008F10B6"/>
    <w:rsid w:val="008F12AD"/>
    <w:rsid w:val="008F1AB0"/>
    <w:rsid w:val="008F2C7E"/>
    <w:rsid w:val="008F5007"/>
    <w:rsid w:val="008F5F3D"/>
    <w:rsid w:val="008F60CD"/>
    <w:rsid w:val="008F64EF"/>
    <w:rsid w:val="008F77F4"/>
    <w:rsid w:val="00900AF2"/>
    <w:rsid w:val="00901482"/>
    <w:rsid w:val="00901887"/>
    <w:rsid w:val="00902B1E"/>
    <w:rsid w:val="00902DD3"/>
    <w:rsid w:val="009035B0"/>
    <w:rsid w:val="009036A0"/>
    <w:rsid w:val="00903A2F"/>
    <w:rsid w:val="00903DFD"/>
    <w:rsid w:val="00904446"/>
    <w:rsid w:val="0090541F"/>
    <w:rsid w:val="009056F4"/>
    <w:rsid w:val="009063C4"/>
    <w:rsid w:val="00906DFD"/>
    <w:rsid w:val="009106DE"/>
    <w:rsid w:val="00912248"/>
    <w:rsid w:val="00912F1B"/>
    <w:rsid w:val="00913A65"/>
    <w:rsid w:val="0091408E"/>
    <w:rsid w:val="0091493E"/>
    <w:rsid w:val="00917281"/>
    <w:rsid w:val="00917E43"/>
    <w:rsid w:val="00920305"/>
    <w:rsid w:val="00920A43"/>
    <w:rsid w:val="00920E99"/>
    <w:rsid w:val="009212F7"/>
    <w:rsid w:val="00921B23"/>
    <w:rsid w:val="009220F2"/>
    <w:rsid w:val="0092245F"/>
    <w:rsid w:val="00925551"/>
    <w:rsid w:val="009257F5"/>
    <w:rsid w:val="00925ED4"/>
    <w:rsid w:val="00927C5B"/>
    <w:rsid w:val="0093015A"/>
    <w:rsid w:val="009304D2"/>
    <w:rsid w:val="00931671"/>
    <w:rsid w:val="0093176C"/>
    <w:rsid w:val="00932C40"/>
    <w:rsid w:val="00932DE7"/>
    <w:rsid w:val="0093500B"/>
    <w:rsid w:val="0093530E"/>
    <w:rsid w:val="009373F7"/>
    <w:rsid w:val="00937606"/>
    <w:rsid w:val="009378D1"/>
    <w:rsid w:val="00937EB3"/>
    <w:rsid w:val="0094148E"/>
    <w:rsid w:val="00941C7B"/>
    <w:rsid w:val="00941EC7"/>
    <w:rsid w:val="0094377B"/>
    <w:rsid w:val="009439F8"/>
    <w:rsid w:val="00944B40"/>
    <w:rsid w:val="00944CF8"/>
    <w:rsid w:val="009453D0"/>
    <w:rsid w:val="009504B2"/>
    <w:rsid w:val="00951023"/>
    <w:rsid w:val="00951FF0"/>
    <w:rsid w:val="00952501"/>
    <w:rsid w:val="00952A31"/>
    <w:rsid w:val="00952AF0"/>
    <w:rsid w:val="00953004"/>
    <w:rsid w:val="00955504"/>
    <w:rsid w:val="00956031"/>
    <w:rsid w:val="0095659C"/>
    <w:rsid w:val="00956BFE"/>
    <w:rsid w:val="009573B4"/>
    <w:rsid w:val="009604DD"/>
    <w:rsid w:val="00960DB2"/>
    <w:rsid w:val="00961988"/>
    <w:rsid w:val="00963DFE"/>
    <w:rsid w:val="009647FD"/>
    <w:rsid w:val="00964C17"/>
    <w:rsid w:val="00966E4E"/>
    <w:rsid w:val="00967242"/>
    <w:rsid w:val="00967732"/>
    <w:rsid w:val="00971D63"/>
    <w:rsid w:val="00972132"/>
    <w:rsid w:val="0097292E"/>
    <w:rsid w:val="00972AE1"/>
    <w:rsid w:val="009731C2"/>
    <w:rsid w:val="009734B3"/>
    <w:rsid w:val="00974C6F"/>
    <w:rsid w:val="0097520D"/>
    <w:rsid w:val="00975BDF"/>
    <w:rsid w:val="0097632A"/>
    <w:rsid w:val="0097639F"/>
    <w:rsid w:val="00976952"/>
    <w:rsid w:val="00976EE7"/>
    <w:rsid w:val="009770AE"/>
    <w:rsid w:val="009774C2"/>
    <w:rsid w:val="00977772"/>
    <w:rsid w:val="0097799C"/>
    <w:rsid w:val="00977EF3"/>
    <w:rsid w:val="00980634"/>
    <w:rsid w:val="00980687"/>
    <w:rsid w:val="00980948"/>
    <w:rsid w:val="00980DF1"/>
    <w:rsid w:val="00980EC5"/>
    <w:rsid w:val="00981512"/>
    <w:rsid w:val="00982D0D"/>
    <w:rsid w:val="009836E8"/>
    <w:rsid w:val="00983A63"/>
    <w:rsid w:val="00983F52"/>
    <w:rsid w:val="0098597A"/>
    <w:rsid w:val="00985E78"/>
    <w:rsid w:val="009878B9"/>
    <w:rsid w:val="00990A2F"/>
    <w:rsid w:val="00991610"/>
    <w:rsid w:val="00991FA1"/>
    <w:rsid w:val="00992C2C"/>
    <w:rsid w:val="00993746"/>
    <w:rsid w:val="00993812"/>
    <w:rsid w:val="00993D15"/>
    <w:rsid w:val="009946EE"/>
    <w:rsid w:val="009957DF"/>
    <w:rsid w:val="009958F5"/>
    <w:rsid w:val="00995973"/>
    <w:rsid w:val="0099621B"/>
    <w:rsid w:val="0099670B"/>
    <w:rsid w:val="009979A1"/>
    <w:rsid w:val="00997FC9"/>
    <w:rsid w:val="009A06F5"/>
    <w:rsid w:val="009A0E81"/>
    <w:rsid w:val="009A1B6D"/>
    <w:rsid w:val="009A3DC0"/>
    <w:rsid w:val="009A40F4"/>
    <w:rsid w:val="009A5395"/>
    <w:rsid w:val="009A5606"/>
    <w:rsid w:val="009A5F5E"/>
    <w:rsid w:val="009A7002"/>
    <w:rsid w:val="009A7BE6"/>
    <w:rsid w:val="009B1B2C"/>
    <w:rsid w:val="009B28BE"/>
    <w:rsid w:val="009B28FF"/>
    <w:rsid w:val="009B392F"/>
    <w:rsid w:val="009B43E4"/>
    <w:rsid w:val="009B4766"/>
    <w:rsid w:val="009B4F24"/>
    <w:rsid w:val="009B565F"/>
    <w:rsid w:val="009B6489"/>
    <w:rsid w:val="009B651E"/>
    <w:rsid w:val="009B708E"/>
    <w:rsid w:val="009C11B7"/>
    <w:rsid w:val="009C13FA"/>
    <w:rsid w:val="009C159F"/>
    <w:rsid w:val="009C1ED8"/>
    <w:rsid w:val="009C2EFD"/>
    <w:rsid w:val="009C3132"/>
    <w:rsid w:val="009C33D1"/>
    <w:rsid w:val="009C366F"/>
    <w:rsid w:val="009C3C93"/>
    <w:rsid w:val="009C45D6"/>
    <w:rsid w:val="009C4927"/>
    <w:rsid w:val="009C51CD"/>
    <w:rsid w:val="009C55E1"/>
    <w:rsid w:val="009C586D"/>
    <w:rsid w:val="009C6443"/>
    <w:rsid w:val="009C6876"/>
    <w:rsid w:val="009C68AC"/>
    <w:rsid w:val="009C6A40"/>
    <w:rsid w:val="009C6EC3"/>
    <w:rsid w:val="009C7056"/>
    <w:rsid w:val="009C70E9"/>
    <w:rsid w:val="009C7893"/>
    <w:rsid w:val="009C7F65"/>
    <w:rsid w:val="009D0372"/>
    <w:rsid w:val="009D04FE"/>
    <w:rsid w:val="009D28F2"/>
    <w:rsid w:val="009D2B68"/>
    <w:rsid w:val="009D549D"/>
    <w:rsid w:val="009D578B"/>
    <w:rsid w:val="009D57FB"/>
    <w:rsid w:val="009D7553"/>
    <w:rsid w:val="009E00BE"/>
    <w:rsid w:val="009E01AF"/>
    <w:rsid w:val="009E0A17"/>
    <w:rsid w:val="009E0F23"/>
    <w:rsid w:val="009E1089"/>
    <w:rsid w:val="009E13C9"/>
    <w:rsid w:val="009E1C50"/>
    <w:rsid w:val="009E1D65"/>
    <w:rsid w:val="009E4003"/>
    <w:rsid w:val="009E4151"/>
    <w:rsid w:val="009E4BD7"/>
    <w:rsid w:val="009E5761"/>
    <w:rsid w:val="009E666D"/>
    <w:rsid w:val="009E720E"/>
    <w:rsid w:val="009E795C"/>
    <w:rsid w:val="009F09FD"/>
    <w:rsid w:val="009F0E4D"/>
    <w:rsid w:val="009F1243"/>
    <w:rsid w:val="009F15DD"/>
    <w:rsid w:val="009F20DF"/>
    <w:rsid w:val="009F3CF1"/>
    <w:rsid w:val="009F4953"/>
    <w:rsid w:val="009F4B21"/>
    <w:rsid w:val="009F4F1B"/>
    <w:rsid w:val="009F5571"/>
    <w:rsid w:val="009F6D06"/>
    <w:rsid w:val="009F750F"/>
    <w:rsid w:val="009F75F3"/>
    <w:rsid w:val="009F7DB6"/>
    <w:rsid w:val="00A0204A"/>
    <w:rsid w:val="00A03417"/>
    <w:rsid w:val="00A04F17"/>
    <w:rsid w:val="00A054E7"/>
    <w:rsid w:val="00A06E42"/>
    <w:rsid w:val="00A07318"/>
    <w:rsid w:val="00A07D02"/>
    <w:rsid w:val="00A134E2"/>
    <w:rsid w:val="00A14727"/>
    <w:rsid w:val="00A14B8E"/>
    <w:rsid w:val="00A15076"/>
    <w:rsid w:val="00A15646"/>
    <w:rsid w:val="00A165A2"/>
    <w:rsid w:val="00A16981"/>
    <w:rsid w:val="00A1746E"/>
    <w:rsid w:val="00A17BB7"/>
    <w:rsid w:val="00A205A5"/>
    <w:rsid w:val="00A20ED9"/>
    <w:rsid w:val="00A2105A"/>
    <w:rsid w:val="00A210CA"/>
    <w:rsid w:val="00A213F4"/>
    <w:rsid w:val="00A2185C"/>
    <w:rsid w:val="00A21B6B"/>
    <w:rsid w:val="00A22076"/>
    <w:rsid w:val="00A239EF"/>
    <w:rsid w:val="00A23A47"/>
    <w:rsid w:val="00A245D4"/>
    <w:rsid w:val="00A24825"/>
    <w:rsid w:val="00A27251"/>
    <w:rsid w:val="00A27D42"/>
    <w:rsid w:val="00A31A7F"/>
    <w:rsid w:val="00A32CB1"/>
    <w:rsid w:val="00A3302D"/>
    <w:rsid w:val="00A33FDE"/>
    <w:rsid w:val="00A34A46"/>
    <w:rsid w:val="00A35EB9"/>
    <w:rsid w:val="00A36169"/>
    <w:rsid w:val="00A36A60"/>
    <w:rsid w:val="00A40294"/>
    <w:rsid w:val="00A40D84"/>
    <w:rsid w:val="00A4116F"/>
    <w:rsid w:val="00A4133B"/>
    <w:rsid w:val="00A419F6"/>
    <w:rsid w:val="00A4216D"/>
    <w:rsid w:val="00A42DE9"/>
    <w:rsid w:val="00A44508"/>
    <w:rsid w:val="00A4624C"/>
    <w:rsid w:val="00A46E9B"/>
    <w:rsid w:val="00A4732F"/>
    <w:rsid w:val="00A477E0"/>
    <w:rsid w:val="00A509B9"/>
    <w:rsid w:val="00A51452"/>
    <w:rsid w:val="00A515D1"/>
    <w:rsid w:val="00A5187F"/>
    <w:rsid w:val="00A51F5D"/>
    <w:rsid w:val="00A52220"/>
    <w:rsid w:val="00A52325"/>
    <w:rsid w:val="00A5291C"/>
    <w:rsid w:val="00A54479"/>
    <w:rsid w:val="00A55378"/>
    <w:rsid w:val="00A55CFC"/>
    <w:rsid w:val="00A564F1"/>
    <w:rsid w:val="00A57B5C"/>
    <w:rsid w:val="00A57FDA"/>
    <w:rsid w:val="00A61EE0"/>
    <w:rsid w:val="00A6253A"/>
    <w:rsid w:val="00A63A08"/>
    <w:rsid w:val="00A6429F"/>
    <w:rsid w:val="00A6704C"/>
    <w:rsid w:val="00A67214"/>
    <w:rsid w:val="00A70145"/>
    <w:rsid w:val="00A7061E"/>
    <w:rsid w:val="00A70CAD"/>
    <w:rsid w:val="00A71704"/>
    <w:rsid w:val="00A71C7C"/>
    <w:rsid w:val="00A72211"/>
    <w:rsid w:val="00A74046"/>
    <w:rsid w:val="00A75D85"/>
    <w:rsid w:val="00A7663B"/>
    <w:rsid w:val="00A76B09"/>
    <w:rsid w:val="00A777D5"/>
    <w:rsid w:val="00A77AE3"/>
    <w:rsid w:val="00A80219"/>
    <w:rsid w:val="00A80374"/>
    <w:rsid w:val="00A80580"/>
    <w:rsid w:val="00A80D5C"/>
    <w:rsid w:val="00A821C1"/>
    <w:rsid w:val="00A82748"/>
    <w:rsid w:val="00A82F9C"/>
    <w:rsid w:val="00A846B7"/>
    <w:rsid w:val="00A84844"/>
    <w:rsid w:val="00A84AA9"/>
    <w:rsid w:val="00A8549F"/>
    <w:rsid w:val="00A85E44"/>
    <w:rsid w:val="00A85F58"/>
    <w:rsid w:val="00A9090A"/>
    <w:rsid w:val="00A90C37"/>
    <w:rsid w:val="00A90CE6"/>
    <w:rsid w:val="00A91558"/>
    <w:rsid w:val="00A92D49"/>
    <w:rsid w:val="00A943BA"/>
    <w:rsid w:val="00A95066"/>
    <w:rsid w:val="00A969ED"/>
    <w:rsid w:val="00A96BE6"/>
    <w:rsid w:val="00A9727C"/>
    <w:rsid w:val="00A979B4"/>
    <w:rsid w:val="00AA0344"/>
    <w:rsid w:val="00AA0B1F"/>
    <w:rsid w:val="00AA0D76"/>
    <w:rsid w:val="00AA1B57"/>
    <w:rsid w:val="00AA1B81"/>
    <w:rsid w:val="00AA1EB2"/>
    <w:rsid w:val="00AA2590"/>
    <w:rsid w:val="00AA2C73"/>
    <w:rsid w:val="00AA3BBB"/>
    <w:rsid w:val="00AA5E2C"/>
    <w:rsid w:val="00AA710A"/>
    <w:rsid w:val="00AA752C"/>
    <w:rsid w:val="00AA7A6E"/>
    <w:rsid w:val="00AB09E3"/>
    <w:rsid w:val="00AB0CB7"/>
    <w:rsid w:val="00AB0F02"/>
    <w:rsid w:val="00AB34CF"/>
    <w:rsid w:val="00AB5AAD"/>
    <w:rsid w:val="00AB6A3E"/>
    <w:rsid w:val="00AB6A91"/>
    <w:rsid w:val="00AB6F48"/>
    <w:rsid w:val="00AB71BF"/>
    <w:rsid w:val="00AB731B"/>
    <w:rsid w:val="00AB76F6"/>
    <w:rsid w:val="00AC0EC3"/>
    <w:rsid w:val="00AC122F"/>
    <w:rsid w:val="00AC2600"/>
    <w:rsid w:val="00AC266B"/>
    <w:rsid w:val="00AC2A80"/>
    <w:rsid w:val="00AC5084"/>
    <w:rsid w:val="00AC53D9"/>
    <w:rsid w:val="00AC57C6"/>
    <w:rsid w:val="00AC60B9"/>
    <w:rsid w:val="00AC76BB"/>
    <w:rsid w:val="00AC76D8"/>
    <w:rsid w:val="00AD0D69"/>
    <w:rsid w:val="00AD112A"/>
    <w:rsid w:val="00AD1FBE"/>
    <w:rsid w:val="00AD2260"/>
    <w:rsid w:val="00AD2458"/>
    <w:rsid w:val="00AD30A5"/>
    <w:rsid w:val="00AD3135"/>
    <w:rsid w:val="00AD4A0B"/>
    <w:rsid w:val="00AD53D6"/>
    <w:rsid w:val="00AD698B"/>
    <w:rsid w:val="00AD7C0C"/>
    <w:rsid w:val="00AE0E9C"/>
    <w:rsid w:val="00AE18FF"/>
    <w:rsid w:val="00AE369C"/>
    <w:rsid w:val="00AE3769"/>
    <w:rsid w:val="00AE48ED"/>
    <w:rsid w:val="00AE4A05"/>
    <w:rsid w:val="00AE4A0A"/>
    <w:rsid w:val="00AE5F9B"/>
    <w:rsid w:val="00AE6CFA"/>
    <w:rsid w:val="00AF0CD3"/>
    <w:rsid w:val="00AF1572"/>
    <w:rsid w:val="00AF15C4"/>
    <w:rsid w:val="00AF1EC5"/>
    <w:rsid w:val="00AF2D9C"/>
    <w:rsid w:val="00AF3D9F"/>
    <w:rsid w:val="00AF3ED1"/>
    <w:rsid w:val="00AF6139"/>
    <w:rsid w:val="00AF67EA"/>
    <w:rsid w:val="00AF6A64"/>
    <w:rsid w:val="00B009B6"/>
    <w:rsid w:val="00B00FE9"/>
    <w:rsid w:val="00B0199B"/>
    <w:rsid w:val="00B025E5"/>
    <w:rsid w:val="00B029DC"/>
    <w:rsid w:val="00B0544A"/>
    <w:rsid w:val="00B05455"/>
    <w:rsid w:val="00B05457"/>
    <w:rsid w:val="00B061D4"/>
    <w:rsid w:val="00B062EE"/>
    <w:rsid w:val="00B06A7D"/>
    <w:rsid w:val="00B06DBE"/>
    <w:rsid w:val="00B06ECF"/>
    <w:rsid w:val="00B07A1A"/>
    <w:rsid w:val="00B07B70"/>
    <w:rsid w:val="00B100BA"/>
    <w:rsid w:val="00B10B21"/>
    <w:rsid w:val="00B10E68"/>
    <w:rsid w:val="00B12BE2"/>
    <w:rsid w:val="00B13F1C"/>
    <w:rsid w:val="00B142FB"/>
    <w:rsid w:val="00B15216"/>
    <w:rsid w:val="00B17619"/>
    <w:rsid w:val="00B20380"/>
    <w:rsid w:val="00B2125F"/>
    <w:rsid w:val="00B2166E"/>
    <w:rsid w:val="00B2174E"/>
    <w:rsid w:val="00B21CA6"/>
    <w:rsid w:val="00B22ACB"/>
    <w:rsid w:val="00B22EB1"/>
    <w:rsid w:val="00B23414"/>
    <w:rsid w:val="00B23433"/>
    <w:rsid w:val="00B23789"/>
    <w:rsid w:val="00B2468A"/>
    <w:rsid w:val="00B24792"/>
    <w:rsid w:val="00B252F5"/>
    <w:rsid w:val="00B256CF"/>
    <w:rsid w:val="00B25930"/>
    <w:rsid w:val="00B2651C"/>
    <w:rsid w:val="00B26587"/>
    <w:rsid w:val="00B267C3"/>
    <w:rsid w:val="00B2698C"/>
    <w:rsid w:val="00B27923"/>
    <w:rsid w:val="00B3042E"/>
    <w:rsid w:val="00B30861"/>
    <w:rsid w:val="00B3155B"/>
    <w:rsid w:val="00B31594"/>
    <w:rsid w:val="00B328A5"/>
    <w:rsid w:val="00B32A70"/>
    <w:rsid w:val="00B330A5"/>
    <w:rsid w:val="00B33E3D"/>
    <w:rsid w:val="00B34047"/>
    <w:rsid w:val="00B342B9"/>
    <w:rsid w:val="00B3450B"/>
    <w:rsid w:val="00B3487A"/>
    <w:rsid w:val="00B34EEB"/>
    <w:rsid w:val="00B356FE"/>
    <w:rsid w:val="00B357FE"/>
    <w:rsid w:val="00B35BBA"/>
    <w:rsid w:val="00B36075"/>
    <w:rsid w:val="00B363D6"/>
    <w:rsid w:val="00B36ADE"/>
    <w:rsid w:val="00B401E8"/>
    <w:rsid w:val="00B41542"/>
    <w:rsid w:val="00B43ED2"/>
    <w:rsid w:val="00B44725"/>
    <w:rsid w:val="00B448DB"/>
    <w:rsid w:val="00B44B60"/>
    <w:rsid w:val="00B459F6"/>
    <w:rsid w:val="00B470C4"/>
    <w:rsid w:val="00B5073A"/>
    <w:rsid w:val="00B50D36"/>
    <w:rsid w:val="00B50DE4"/>
    <w:rsid w:val="00B51931"/>
    <w:rsid w:val="00B53E41"/>
    <w:rsid w:val="00B54929"/>
    <w:rsid w:val="00B55067"/>
    <w:rsid w:val="00B55591"/>
    <w:rsid w:val="00B55AD6"/>
    <w:rsid w:val="00B56F46"/>
    <w:rsid w:val="00B57293"/>
    <w:rsid w:val="00B57D86"/>
    <w:rsid w:val="00B60FA7"/>
    <w:rsid w:val="00B615C0"/>
    <w:rsid w:val="00B61B47"/>
    <w:rsid w:val="00B61DA8"/>
    <w:rsid w:val="00B63092"/>
    <w:rsid w:val="00B6431B"/>
    <w:rsid w:val="00B64AED"/>
    <w:rsid w:val="00B66643"/>
    <w:rsid w:val="00B667C1"/>
    <w:rsid w:val="00B673AA"/>
    <w:rsid w:val="00B70753"/>
    <w:rsid w:val="00B70B8D"/>
    <w:rsid w:val="00B71302"/>
    <w:rsid w:val="00B72BCA"/>
    <w:rsid w:val="00B752DD"/>
    <w:rsid w:val="00B753BF"/>
    <w:rsid w:val="00B762E0"/>
    <w:rsid w:val="00B7775E"/>
    <w:rsid w:val="00B77D27"/>
    <w:rsid w:val="00B8045A"/>
    <w:rsid w:val="00B80465"/>
    <w:rsid w:val="00B8186B"/>
    <w:rsid w:val="00B82E2E"/>
    <w:rsid w:val="00B84DB7"/>
    <w:rsid w:val="00B864D7"/>
    <w:rsid w:val="00B86DFA"/>
    <w:rsid w:val="00B87564"/>
    <w:rsid w:val="00B90E6B"/>
    <w:rsid w:val="00B911A3"/>
    <w:rsid w:val="00B916DC"/>
    <w:rsid w:val="00B93F36"/>
    <w:rsid w:val="00B94E9F"/>
    <w:rsid w:val="00B95354"/>
    <w:rsid w:val="00B964E0"/>
    <w:rsid w:val="00B96FDA"/>
    <w:rsid w:val="00B97601"/>
    <w:rsid w:val="00B97C0C"/>
    <w:rsid w:val="00B97DC5"/>
    <w:rsid w:val="00B97F6C"/>
    <w:rsid w:val="00BA14BD"/>
    <w:rsid w:val="00BA2DA5"/>
    <w:rsid w:val="00BA2E5C"/>
    <w:rsid w:val="00BA30D7"/>
    <w:rsid w:val="00BA3266"/>
    <w:rsid w:val="00BA62DB"/>
    <w:rsid w:val="00BB0751"/>
    <w:rsid w:val="00BB0BE2"/>
    <w:rsid w:val="00BB1631"/>
    <w:rsid w:val="00BB1C3F"/>
    <w:rsid w:val="00BB20FC"/>
    <w:rsid w:val="00BB349C"/>
    <w:rsid w:val="00BB42F9"/>
    <w:rsid w:val="00BB59AE"/>
    <w:rsid w:val="00BB71A0"/>
    <w:rsid w:val="00BC1133"/>
    <w:rsid w:val="00BC1BB1"/>
    <w:rsid w:val="00BC237C"/>
    <w:rsid w:val="00BC28D7"/>
    <w:rsid w:val="00BC3F31"/>
    <w:rsid w:val="00BC559D"/>
    <w:rsid w:val="00BC5BC3"/>
    <w:rsid w:val="00BC644E"/>
    <w:rsid w:val="00BC6EDB"/>
    <w:rsid w:val="00BC790D"/>
    <w:rsid w:val="00BD0335"/>
    <w:rsid w:val="00BD0B45"/>
    <w:rsid w:val="00BD21C6"/>
    <w:rsid w:val="00BD2405"/>
    <w:rsid w:val="00BD2EDD"/>
    <w:rsid w:val="00BD33E3"/>
    <w:rsid w:val="00BD4108"/>
    <w:rsid w:val="00BD5230"/>
    <w:rsid w:val="00BD7BC6"/>
    <w:rsid w:val="00BD7FCD"/>
    <w:rsid w:val="00BE04D7"/>
    <w:rsid w:val="00BE04EF"/>
    <w:rsid w:val="00BE19E5"/>
    <w:rsid w:val="00BE3361"/>
    <w:rsid w:val="00BE3FC1"/>
    <w:rsid w:val="00BE430A"/>
    <w:rsid w:val="00BE49C4"/>
    <w:rsid w:val="00BE4AAB"/>
    <w:rsid w:val="00BE5442"/>
    <w:rsid w:val="00BE5B29"/>
    <w:rsid w:val="00BE5DD6"/>
    <w:rsid w:val="00BE6335"/>
    <w:rsid w:val="00BE6F10"/>
    <w:rsid w:val="00BF07B5"/>
    <w:rsid w:val="00BF196C"/>
    <w:rsid w:val="00BF1C52"/>
    <w:rsid w:val="00BF2C33"/>
    <w:rsid w:val="00BF3AAD"/>
    <w:rsid w:val="00BF40BB"/>
    <w:rsid w:val="00BF4B97"/>
    <w:rsid w:val="00BF6B8B"/>
    <w:rsid w:val="00BF6C01"/>
    <w:rsid w:val="00C0070B"/>
    <w:rsid w:val="00C00809"/>
    <w:rsid w:val="00C01629"/>
    <w:rsid w:val="00C0394D"/>
    <w:rsid w:val="00C0523C"/>
    <w:rsid w:val="00C055DC"/>
    <w:rsid w:val="00C05C6F"/>
    <w:rsid w:val="00C0675E"/>
    <w:rsid w:val="00C10A8D"/>
    <w:rsid w:val="00C10AAE"/>
    <w:rsid w:val="00C11043"/>
    <w:rsid w:val="00C11DDF"/>
    <w:rsid w:val="00C12094"/>
    <w:rsid w:val="00C12EC5"/>
    <w:rsid w:val="00C147CC"/>
    <w:rsid w:val="00C1518F"/>
    <w:rsid w:val="00C152A3"/>
    <w:rsid w:val="00C15A41"/>
    <w:rsid w:val="00C15CA3"/>
    <w:rsid w:val="00C15FFD"/>
    <w:rsid w:val="00C166BC"/>
    <w:rsid w:val="00C16EAF"/>
    <w:rsid w:val="00C1737E"/>
    <w:rsid w:val="00C17AC5"/>
    <w:rsid w:val="00C17C61"/>
    <w:rsid w:val="00C200A6"/>
    <w:rsid w:val="00C20305"/>
    <w:rsid w:val="00C20C31"/>
    <w:rsid w:val="00C2169D"/>
    <w:rsid w:val="00C230B9"/>
    <w:rsid w:val="00C2326B"/>
    <w:rsid w:val="00C232F3"/>
    <w:rsid w:val="00C26ADD"/>
    <w:rsid w:val="00C273A4"/>
    <w:rsid w:val="00C27C5B"/>
    <w:rsid w:val="00C303C9"/>
    <w:rsid w:val="00C308AE"/>
    <w:rsid w:val="00C309AB"/>
    <w:rsid w:val="00C31927"/>
    <w:rsid w:val="00C32597"/>
    <w:rsid w:val="00C3406B"/>
    <w:rsid w:val="00C340A4"/>
    <w:rsid w:val="00C34C95"/>
    <w:rsid w:val="00C35C2D"/>
    <w:rsid w:val="00C37700"/>
    <w:rsid w:val="00C37723"/>
    <w:rsid w:val="00C37818"/>
    <w:rsid w:val="00C37AA0"/>
    <w:rsid w:val="00C40821"/>
    <w:rsid w:val="00C408C4"/>
    <w:rsid w:val="00C40C9C"/>
    <w:rsid w:val="00C4119B"/>
    <w:rsid w:val="00C413E8"/>
    <w:rsid w:val="00C4239D"/>
    <w:rsid w:val="00C42850"/>
    <w:rsid w:val="00C42CD3"/>
    <w:rsid w:val="00C43A27"/>
    <w:rsid w:val="00C44F16"/>
    <w:rsid w:val="00C45A71"/>
    <w:rsid w:val="00C45C6C"/>
    <w:rsid w:val="00C46EC3"/>
    <w:rsid w:val="00C47431"/>
    <w:rsid w:val="00C474D0"/>
    <w:rsid w:val="00C501CF"/>
    <w:rsid w:val="00C5072A"/>
    <w:rsid w:val="00C50DF8"/>
    <w:rsid w:val="00C51E6A"/>
    <w:rsid w:val="00C5240F"/>
    <w:rsid w:val="00C530FB"/>
    <w:rsid w:val="00C53D6B"/>
    <w:rsid w:val="00C544A3"/>
    <w:rsid w:val="00C55051"/>
    <w:rsid w:val="00C57331"/>
    <w:rsid w:val="00C57982"/>
    <w:rsid w:val="00C60046"/>
    <w:rsid w:val="00C60114"/>
    <w:rsid w:val="00C6074D"/>
    <w:rsid w:val="00C60A4A"/>
    <w:rsid w:val="00C60E4C"/>
    <w:rsid w:val="00C640AB"/>
    <w:rsid w:val="00C64751"/>
    <w:rsid w:val="00C66B99"/>
    <w:rsid w:val="00C673DE"/>
    <w:rsid w:val="00C67DE2"/>
    <w:rsid w:val="00C71A36"/>
    <w:rsid w:val="00C72128"/>
    <w:rsid w:val="00C729C2"/>
    <w:rsid w:val="00C72E13"/>
    <w:rsid w:val="00C72E21"/>
    <w:rsid w:val="00C73590"/>
    <w:rsid w:val="00C73BA9"/>
    <w:rsid w:val="00C73CFA"/>
    <w:rsid w:val="00C73EF4"/>
    <w:rsid w:val="00C7429B"/>
    <w:rsid w:val="00C765ED"/>
    <w:rsid w:val="00C7798D"/>
    <w:rsid w:val="00C805E6"/>
    <w:rsid w:val="00C80E98"/>
    <w:rsid w:val="00C8217C"/>
    <w:rsid w:val="00C84F1F"/>
    <w:rsid w:val="00C86387"/>
    <w:rsid w:val="00C863FB"/>
    <w:rsid w:val="00C871C5"/>
    <w:rsid w:val="00C8766F"/>
    <w:rsid w:val="00C8781A"/>
    <w:rsid w:val="00C90B0B"/>
    <w:rsid w:val="00C90CDC"/>
    <w:rsid w:val="00C91013"/>
    <w:rsid w:val="00C93E84"/>
    <w:rsid w:val="00C95ED4"/>
    <w:rsid w:val="00C96069"/>
    <w:rsid w:val="00C96AC6"/>
    <w:rsid w:val="00C96B6C"/>
    <w:rsid w:val="00C97D9F"/>
    <w:rsid w:val="00CA055F"/>
    <w:rsid w:val="00CA0F5E"/>
    <w:rsid w:val="00CA1528"/>
    <w:rsid w:val="00CA260B"/>
    <w:rsid w:val="00CA2DED"/>
    <w:rsid w:val="00CA33B4"/>
    <w:rsid w:val="00CA3E45"/>
    <w:rsid w:val="00CA72CB"/>
    <w:rsid w:val="00CB05B4"/>
    <w:rsid w:val="00CB161C"/>
    <w:rsid w:val="00CB247B"/>
    <w:rsid w:val="00CB2742"/>
    <w:rsid w:val="00CB42CD"/>
    <w:rsid w:val="00CB5116"/>
    <w:rsid w:val="00CB51BE"/>
    <w:rsid w:val="00CB65FD"/>
    <w:rsid w:val="00CB6940"/>
    <w:rsid w:val="00CB7190"/>
    <w:rsid w:val="00CB7F83"/>
    <w:rsid w:val="00CC005B"/>
    <w:rsid w:val="00CC1D9A"/>
    <w:rsid w:val="00CC207D"/>
    <w:rsid w:val="00CC220D"/>
    <w:rsid w:val="00CC25A5"/>
    <w:rsid w:val="00CC292A"/>
    <w:rsid w:val="00CC40D5"/>
    <w:rsid w:val="00CC574B"/>
    <w:rsid w:val="00CC57BF"/>
    <w:rsid w:val="00CC59FE"/>
    <w:rsid w:val="00CC5A5A"/>
    <w:rsid w:val="00CC5D3E"/>
    <w:rsid w:val="00CC602C"/>
    <w:rsid w:val="00CC60E6"/>
    <w:rsid w:val="00CC6D49"/>
    <w:rsid w:val="00CD2159"/>
    <w:rsid w:val="00CD21D4"/>
    <w:rsid w:val="00CD26AF"/>
    <w:rsid w:val="00CD2ADB"/>
    <w:rsid w:val="00CD3591"/>
    <w:rsid w:val="00CD40BE"/>
    <w:rsid w:val="00CD40D9"/>
    <w:rsid w:val="00CD432C"/>
    <w:rsid w:val="00CD4667"/>
    <w:rsid w:val="00CD4670"/>
    <w:rsid w:val="00CD52DA"/>
    <w:rsid w:val="00CD5F2B"/>
    <w:rsid w:val="00CD6919"/>
    <w:rsid w:val="00CD7132"/>
    <w:rsid w:val="00CD7219"/>
    <w:rsid w:val="00CD7466"/>
    <w:rsid w:val="00CE10BE"/>
    <w:rsid w:val="00CE10F4"/>
    <w:rsid w:val="00CE1B6B"/>
    <w:rsid w:val="00CE3A84"/>
    <w:rsid w:val="00CE592F"/>
    <w:rsid w:val="00CF0085"/>
    <w:rsid w:val="00CF08B5"/>
    <w:rsid w:val="00CF0D65"/>
    <w:rsid w:val="00CF1ED8"/>
    <w:rsid w:val="00CF239E"/>
    <w:rsid w:val="00CF23C8"/>
    <w:rsid w:val="00CF2E02"/>
    <w:rsid w:val="00CF5B73"/>
    <w:rsid w:val="00CF6F4C"/>
    <w:rsid w:val="00CF7160"/>
    <w:rsid w:val="00CF7258"/>
    <w:rsid w:val="00CF766F"/>
    <w:rsid w:val="00D0018F"/>
    <w:rsid w:val="00D01ABF"/>
    <w:rsid w:val="00D022C6"/>
    <w:rsid w:val="00D02A2F"/>
    <w:rsid w:val="00D03938"/>
    <w:rsid w:val="00D03AE6"/>
    <w:rsid w:val="00D048E9"/>
    <w:rsid w:val="00D0709C"/>
    <w:rsid w:val="00D07364"/>
    <w:rsid w:val="00D10551"/>
    <w:rsid w:val="00D10971"/>
    <w:rsid w:val="00D10C3D"/>
    <w:rsid w:val="00D10D36"/>
    <w:rsid w:val="00D1299E"/>
    <w:rsid w:val="00D12AB5"/>
    <w:rsid w:val="00D134AC"/>
    <w:rsid w:val="00D13E3F"/>
    <w:rsid w:val="00D14049"/>
    <w:rsid w:val="00D16BC3"/>
    <w:rsid w:val="00D216E0"/>
    <w:rsid w:val="00D21F58"/>
    <w:rsid w:val="00D221F0"/>
    <w:rsid w:val="00D22304"/>
    <w:rsid w:val="00D23461"/>
    <w:rsid w:val="00D2393C"/>
    <w:rsid w:val="00D23AB2"/>
    <w:rsid w:val="00D23D5B"/>
    <w:rsid w:val="00D24266"/>
    <w:rsid w:val="00D24C83"/>
    <w:rsid w:val="00D25D53"/>
    <w:rsid w:val="00D267D5"/>
    <w:rsid w:val="00D26998"/>
    <w:rsid w:val="00D277CB"/>
    <w:rsid w:val="00D30639"/>
    <w:rsid w:val="00D31BEF"/>
    <w:rsid w:val="00D31FF3"/>
    <w:rsid w:val="00D32B3A"/>
    <w:rsid w:val="00D32E0C"/>
    <w:rsid w:val="00D33136"/>
    <w:rsid w:val="00D3466F"/>
    <w:rsid w:val="00D34A70"/>
    <w:rsid w:val="00D34AEC"/>
    <w:rsid w:val="00D34E17"/>
    <w:rsid w:val="00D365A1"/>
    <w:rsid w:val="00D37669"/>
    <w:rsid w:val="00D405CD"/>
    <w:rsid w:val="00D4074B"/>
    <w:rsid w:val="00D40A1F"/>
    <w:rsid w:val="00D410A2"/>
    <w:rsid w:val="00D41879"/>
    <w:rsid w:val="00D41973"/>
    <w:rsid w:val="00D42707"/>
    <w:rsid w:val="00D42AFF"/>
    <w:rsid w:val="00D42E77"/>
    <w:rsid w:val="00D43319"/>
    <w:rsid w:val="00D43C65"/>
    <w:rsid w:val="00D44213"/>
    <w:rsid w:val="00D44348"/>
    <w:rsid w:val="00D44682"/>
    <w:rsid w:val="00D44F16"/>
    <w:rsid w:val="00D44F6B"/>
    <w:rsid w:val="00D45C02"/>
    <w:rsid w:val="00D46298"/>
    <w:rsid w:val="00D469EA"/>
    <w:rsid w:val="00D470D1"/>
    <w:rsid w:val="00D474B4"/>
    <w:rsid w:val="00D52AB7"/>
    <w:rsid w:val="00D52C98"/>
    <w:rsid w:val="00D53990"/>
    <w:rsid w:val="00D53991"/>
    <w:rsid w:val="00D53F64"/>
    <w:rsid w:val="00D5447E"/>
    <w:rsid w:val="00D54C46"/>
    <w:rsid w:val="00D5556C"/>
    <w:rsid w:val="00D559AA"/>
    <w:rsid w:val="00D57876"/>
    <w:rsid w:val="00D5787A"/>
    <w:rsid w:val="00D57A9D"/>
    <w:rsid w:val="00D620FC"/>
    <w:rsid w:val="00D62E60"/>
    <w:rsid w:val="00D63AFE"/>
    <w:rsid w:val="00D64683"/>
    <w:rsid w:val="00D64777"/>
    <w:rsid w:val="00D64DB7"/>
    <w:rsid w:val="00D64ED3"/>
    <w:rsid w:val="00D65303"/>
    <w:rsid w:val="00D656B6"/>
    <w:rsid w:val="00D65B71"/>
    <w:rsid w:val="00D65BFB"/>
    <w:rsid w:val="00D65EB1"/>
    <w:rsid w:val="00D65F73"/>
    <w:rsid w:val="00D67791"/>
    <w:rsid w:val="00D701B4"/>
    <w:rsid w:val="00D704C5"/>
    <w:rsid w:val="00D7064B"/>
    <w:rsid w:val="00D71E02"/>
    <w:rsid w:val="00D72062"/>
    <w:rsid w:val="00D7308E"/>
    <w:rsid w:val="00D7384C"/>
    <w:rsid w:val="00D746B4"/>
    <w:rsid w:val="00D74CB8"/>
    <w:rsid w:val="00D7546B"/>
    <w:rsid w:val="00D7628F"/>
    <w:rsid w:val="00D76DA4"/>
    <w:rsid w:val="00D76ED1"/>
    <w:rsid w:val="00D77531"/>
    <w:rsid w:val="00D8021F"/>
    <w:rsid w:val="00D817DF"/>
    <w:rsid w:val="00D82C7E"/>
    <w:rsid w:val="00D8331D"/>
    <w:rsid w:val="00D83495"/>
    <w:rsid w:val="00D835DF"/>
    <w:rsid w:val="00D84465"/>
    <w:rsid w:val="00D84B89"/>
    <w:rsid w:val="00D84E45"/>
    <w:rsid w:val="00D8504C"/>
    <w:rsid w:val="00D85FB0"/>
    <w:rsid w:val="00D86B9D"/>
    <w:rsid w:val="00D8742D"/>
    <w:rsid w:val="00D87D17"/>
    <w:rsid w:val="00D87F82"/>
    <w:rsid w:val="00D90A68"/>
    <w:rsid w:val="00D9170F"/>
    <w:rsid w:val="00D93406"/>
    <w:rsid w:val="00D93FDB"/>
    <w:rsid w:val="00D9566C"/>
    <w:rsid w:val="00D96358"/>
    <w:rsid w:val="00D969AD"/>
    <w:rsid w:val="00D97942"/>
    <w:rsid w:val="00DA121D"/>
    <w:rsid w:val="00DA1C13"/>
    <w:rsid w:val="00DA1D55"/>
    <w:rsid w:val="00DA22DE"/>
    <w:rsid w:val="00DA3337"/>
    <w:rsid w:val="00DA419D"/>
    <w:rsid w:val="00DA4CCF"/>
    <w:rsid w:val="00DA56F8"/>
    <w:rsid w:val="00DA6A84"/>
    <w:rsid w:val="00DA6E33"/>
    <w:rsid w:val="00DB00E7"/>
    <w:rsid w:val="00DB0A8B"/>
    <w:rsid w:val="00DB0FD4"/>
    <w:rsid w:val="00DB1006"/>
    <w:rsid w:val="00DB12CD"/>
    <w:rsid w:val="00DB2580"/>
    <w:rsid w:val="00DB2EB2"/>
    <w:rsid w:val="00DB36EB"/>
    <w:rsid w:val="00DB42F0"/>
    <w:rsid w:val="00DB49F8"/>
    <w:rsid w:val="00DB4F0E"/>
    <w:rsid w:val="00DB519B"/>
    <w:rsid w:val="00DB5326"/>
    <w:rsid w:val="00DB7EE3"/>
    <w:rsid w:val="00DC0FC3"/>
    <w:rsid w:val="00DC2061"/>
    <w:rsid w:val="00DC246A"/>
    <w:rsid w:val="00DC2522"/>
    <w:rsid w:val="00DC3895"/>
    <w:rsid w:val="00DC5E60"/>
    <w:rsid w:val="00DC693B"/>
    <w:rsid w:val="00DC73A4"/>
    <w:rsid w:val="00DC7C23"/>
    <w:rsid w:val="00DD01BA"/>
    <w:rsid w:val="00DD0A97"/>
    <w:rsid w:val="00DD11B9"/>
    <w:rsid w:val="00DD13AC"/>
    <w:rsid w:val="00DD5CF2"/>
    <w:rsid w:val="00DD63C0"/>
    <w:rsid w:val="00DD69EE"/>
    <w:rsid w:val="00DD7354"/>
    <w:rsid w:val="00DD74B3"/>
    <w:rsid w:val="00DD7B6C"/>
    <w:rsid w:val="00DD7BE4"/>
    <w:rsid w:val="00DE1F1B"/>
    <w:rsid w:val="00DE21D1"/>
    <w:rsid w:val="00DE2BDA"/>
    <w:rsid w:val="00DE2C45"/>
    <w:rsid w:val="00DE4587"/>
    <w:rsid w:val="00DE4784"/>
    <w:rsid w:val="00DE5A88"/>
    <w:rsid w:val="00DF19A1"/>
    <w:rsid w:val="00DF1A88"/>
    <w:rsid w:val="00DF298A"/>
    <w:rsid w:val="00DF2BFF"/>
    <w:rsid w:val="00DF2C7C"/>
    <w:rsid w:val="00DF3D96"/>
    <w:rsid w:val="00DF4C04"/>
    <w:rsid w:val="00DF4F6D"/>
    <w:rsid w:val="00DF5425"/>
    <w:rsid w:val="00DF580F"/>
    <w:rsid w:val="00DF5C3C"/>
    <w:rsid w:val="00DF5F5D"/>
    <w:rsid w:val="00DF64AF"/>
    <w:rsid w:val="00DF6622"/>
    <w:rsid w:val="00DF6FE1"/>
    <w:rsid w:val="00E00C2A"/>
    <w:rsid w:val="00E00FB2"/>
    <w:rsid w:val="00E01BBA"/>
    <w:rsid w:val="00E02E0E"/>
    <w:rsid w:val="00E032BD"/>
    <w:rsid w:val="00E040B0"/>
    <w:rsid w:val="00E048C1"/>
    <w:rsid w:val="00E06332"/>
    <w:rsid w:val="00E06DCE"/>
    <w:rsid w:val="00E07111"/>
    <w:rsid w:val="00E07D3A"/>
    <w:rsid w:val="00E10120"/>
    <w:rsid w:val="00E11225"/>
    <w:rsid w:val="00E114DF"/>
    <w:rsid w:val="00E117C9"/>
    <w:rsid w:val="00E11A40"/>
    <w:rsid w:val="00E1243F"/>
    <w:rsid w:val="00E12AFF"/>
    <w:rsid w:val="00E12B80"/>
    <w:rsid w:val="00E1357B"/>
    <w:rsid w:val="00E16184"/>
    <w:rsid w:val="00E213C8"/>
    <w:rsid w:val="00E213FF"/>
    <w:rsid w:val="00E219F3"/>
    <w:rsid w:val="00E23ED6"/>
    <w:rsid w:val="00E24572"/>
    <w:rsid w:val="00E257A1"/>
    <w:rsid w:val="00E258B6"/>
    <w:rsid w:val="00E26A85"/>
    <w:rsid w:val="00E30AFC"/>
    <w:rsid w:val="00E31D90"/>
    <w:rsid w:val="00E32D4B"/>
    <w:rsid w:val="00E32ECA"/>
    <w:rsid w:val="00E34642"/>
    <w:rsid w:val="00E36640"/>
    <w:rsid w:val="00E36B05"/>
    <w:rsid w:val="00E36BEB"/>
    <w:rsid w:val="00E36D73"/>
    <w:rsid w:val="00E36FC7"/>
    <w:rsid w:val="00E36FF2"/>
    <w:rsid w:val="00E370D6"/>
    <w:rsid w:val="00E3756B"/>
    <w:rsid w:val="00E378F2"/>
    <w:rsid w:val="00E420CE"/>
    <w:rsid w:val="00E42F83"/>
    <w:rsid w:val="00E43624"/>
    <w:rsid w:val="00E436BD"/>
    <w:rsid w:val="00E4423E"/>
    <w:rsid w:val="00E44729"/>
    <w:rsid w:val="00E44C01"/>
    <w:rsid w:val="00E44C9B"/>
    <w:rsid w:val="00E458E3"/>
    <w:rsid w:val="00E4596A"/>
    <w:rsid w:val="00E478EE"/>
    <w:rsid w:val="00E47B54"/>
    <w:rsid w:val="00E53970"/>
    <w:rsid w:val="00E53DD4"/>
    <w:rsid w:val="00E53FC8"/>
    <w:rsid w:val="00E5532A"/>
    <w:rsid w:val="00E557BE"/>
    <w:rsid w:val="00E571BE"/>
    <w:rsid w:val="00E60379"/>
    <w:rsid w:val="00E60DD5"/>
    <w:rsid w:val="00E61760"/>
    <w:rsid w:val="00E62988"/>
    <w:rsid w:val="00E62C60"/>
    <w:rsid w:val="00E62E49"/>
    <w:rsid w:val="00E631C7"/>
    <w:rsid w:val="00E633D1"/>
    <w:rsid w:val="00E637D6"/>
    <w:rsid w:val="00E63E1F"/>
    <w:rsid w:val="00E64661"/>
    <w:rsid w:val="00E663B3"/>
    <w:rsid w:val="00E66430"/>
    <w:rsid w:val="00E66860"/>
    <w:rsid w:val="00E668FA"/>
    <w:rsid w:val="00E66C94"/>
    <w:rsid w:val="00E7045B"/>
    <w:rsid w:val="00E7326F"/>
    <w:rsid w:val="00E73D86"/>
    <w:rsid w:val="00E74E1A"/>
    <w:rsid w:val="00E7597C"/>
    <w:rsid w:val="00E75A13"/>
    <w:rsid w:val="00E76682"/>
    <w:rsid w:val="00E76754"/>
    <w:rsid w:val="00E767A0"/>
    <w:rsid w:val="00E767E9"/>
    <w:rsid w:val="00E80060"/>
    <w:rsid w:val="00E8093A"/>
    <w:rsid w:val="00E80A6C"/>
    <w:rsid w:val="00E80B52"/>
    <w:rsid w:val="00E82E9A"/>
    <w:rsid w:val="00E83BEB"/>
    <w:rsid w:val="00E85416"/>
    <w:rsid w:val="00E87629"/>
    <w:rsid w:val="00E901F2"/>
    <w:rsid w:val="00E90425"/>
    <w:rsid w:val="00E90AEE"/>
    <w:rsid w:val="00E90B16"/>
    <w:rsid w:val="00E90F3F"/>
    <w:rsid w:val="00E91BB2"/>
    <w:rsid w:val="00E92063"/>
    <w:rsid w:val="00E94323"/>
    <w:rsid w:val="00E951C1"/>
    <w:rsid w:val="00E955A6"/>
    <w:rsid w:val="00E963D4"/>
    <w:rsid w:val="00E96548"/>
    <w:rsid w:val="00E9716A"/>
    <w:rsid w:val="00E97900"/>
    <w:rsid w:val="00EA009E"/>
    <w:rsid w:val="00EA015F"/>
    <w:rsid w:val="00EA04B1"/>
    <w:rsid w:val="00EA121D"/>
    <w:rsid w:val="00EA157B"/>
    <w:rsid w:val="00EA27C8"/>
    <w:rsid w:val="00EA2FD4"/>
    <w:rsid w:val="00EA33E1"/>
    <w:rsid w:val="00EA3BDA"/>
    <w:rsid w:val="00EA46A2"/>
    <w:rsid w:val="00EA57EE"/>
    <w:rsid w:val="00EA5CED"/>
    <w:rsid w:val="00EA5D17"/>
    <w:rsid w:val="00EA6251"/>
    <w:rsid w:val="00EA76E3"/>
    <w:rsid w:val="00EB0057"/>
    <w:rsid w:val="00EB07A0"/>
    <w:rsid w:val="00EB201D"/>
    <w:rsid w:val="00EB2E91"/>
    <w:rsid w:val="00EB3812"/>
    <w:rsid w:val="00EB4468"/>
    <w:rsid w:val="00EB4774"/>
    <w:rsid w:val="00EB50AD"/>
    <w:rsid w:val="00EB5A90"/>
    <w:rsid w:val="00EB6F4A"/>
    <w:rsid w:val="00EB747D"/>
    <w:rsid w:val="00EC00F4"/>
    <w:rsid w:val="00EC0344"/>
    <w:rsid w:val="00EC0E93"/>
    <w:rsid w:val="00EC1A89"/>
    <w:rsid w:val="00EC58A5"/>
    <w:rsid w:val="00EC6676"/>
    <w:rsid w:val="00EC6716"/>
    <w:rsid w:val="00ED0637"/>
    <w:rsid w:val="00ED1BD5"/>
    <w:rsid w:val="00ED3595"/>
    <w:rsid w:val="00ED3B8C"/>
    <w:rsid w:val="00ED4E33"/>
    <w:rsid w:val="00ED501D"/>
    <w:rsid w:val="00ED6411"/>
    <w:rsid w:val="00ED72ED"/>
    <w:rsid w:val="00EE0605"/>
    <w:rsid w:val="00EE087E"/>
    <w:rsid w:val="00EE0CA5"/>
    <w:rsid w:val="00EE2F46"/>
    <w:rsid w:val="00EE3816"/>
    <w:rsid w:val="00EE3B6C"/>
    <w:rsid w:val="00EE44BD"/>
    <w:rsid w:val="00EE5726"/>
    <w:rsid w:val="00EE6529"/>
    <w:rsid w:val="00EE75DC"/>
    <w:rsid w:val="00EE78DB"/>
    <w:rsid w:val="00EE7C01"/>
    <w:rsid w:val="00EF1C27"/>
    <w:rsid w:val="00EF2804"/>
    <w:rsid w:val="00EF3FAA"/>
    <w:rsid w:val="00EF4865"/>
    <w:rsid w:val="00EF49CA"/>
    <w:rsid w:val="00EF558A"/>
    <w:rsid w:val="00EF597C"/>
    <w:rsid w:val="00EF636F"/>
    <w:rsid w:val="00EF6679"/>
    <w:rsid w:val="00EF6E9D"/>
    <w:rsid w:val="00F00376"/>
    <w:rsid w:val="00F00AD8"/>
    <w:rsid w:val="00F033D1"/>
    <w:rsid w:val="00F034AD"/>
    <w:rsid w:val="00F03845"/>
    <w:rsid w:val="00F038C7"/>
    <w:rsid w:val="00F0446A"/>
    <w:rsid w:val="00F0468C"/>
    <w:rsid w:val="00F05DFE"/>
    <w:rsid w:val="00F068D3"/>
    <w:rsid w:val="00F06D47"/>
    <w:rsid w:val="00F0750A"/>
    <w:rsid w:val="00F07C00"/>
    <w:rsid w:val="00F10F3B"/>
    <w:rsid w:val="00F11928"/>
    <w:rsid w:val="00F12ACE"/>
    <w:rsid w:val="00F12F60"/>
    <w:rsid w:val="00F1390A"/>
    <w:rsid w:val="00F15188"/>
    <w:rsid w:val="00F15904"/>
    <w:rsid w:val="00F16486"/>
    <w:rsid w:val="00F17499"/>
    <w:rsid w:val="00F17FB5"/>
    <w:rsid w:val="00F20546"/>
    <w:rsid w:val="00F20902"/>
    <w:rsid w:val="00F2094C"/>
    <w:rsid w:val="00F22145"/>
    <w:rsid w:val="00F221F5"/>
    <w:rsid w:val="00F22244"/>
    <w:rsid w:val="00F229D4"/>
    <w:rsid w:val="00F22C6F"/>
    <w:rsid w:val="00F230EF"/>
    <w:rsid w:val="00F239DE"/>
    <w:rsid w:val="00F23AA7"/>
    <w:rsid w:val="00F25A88"/>
    <w:rsid w:val="00F25DB3"/>
    <w:rsid w:val="00F25E9D"/>
    <w:rsid w:val="00F25FD9"/>
    <w:rsid w:val="00F26138"/>
    <w:rsid w:val="00F26522"/>
    <w:rsid w:val="00F2670B"/>
    <w:rsid w:val="00F267EA"/>
    <w:rsid w:val="00F26BA5"/>
    <w:rsid w:val="00F27B26"/>
    <w:rsid w:val="00F30125"/>
    <w:rsid w:val="00F3081A"/>
    <w:rsid w:val="00F308FE"/>
    <w:rsid w:val="00F30A9A"/>
    <w:rsid w:val="00F32269"/>
    <w:rsid w:val="00F33238"/>
    <w:rsid w:val="00F34F7A"/>
    <w:rsid w:val="00F35872"/>
    <w:rsid w:val="00F360D2"/>
    <w:rsid w:val="00F3723E"/>
    <w:rsid w:val="00F37A0C"/>
    <w:rsid w:val="00F37E40"/>
    <w:rsid w:val="00F419D0"/>
    <w:rsid w:val="00F41CA8"/>
    <w:rsid w:val="00F43230"/>
    <w:rsid w:val="00F44325"/>
    <w:rsid w:val="00F469A4"/>
    <w:rsid w:val="00F46A27"/>
    <w:rsid w:val="00F50420"/>
    <w:rsid w:val="00F513FF"/>
    <w:rsid w:val="00F51CA3"/>
    <w:rsid w:val="00F526C8"/>
    <w:rsid w:val="00F56709"/>
    <w:rsid w:val="00F57294"/>
    <w:rsid w:val="00F5777F"/>
    <w:rsid w:val="00F601AA"/>
    <w:rsid w:val="00F604FC"/>
    <w:rsid w:val="00F60655"/>
    <w:rsid w:val="00F60BB3"/>
    <w:rsid w:val="00F61CFF"/>
    <w:rsid w:val="00F621C7"/>
    <w:rsid w:val="00F62A51"/>
    <w:rsid w:val="00F6340C"/>
    <w:rsid w:val="00F64466"/>
    <w:rsid w:val="00F64E4D"/>
    <w:rsid w:val="00F654C5"/>
    <w:rsid w:val="00F664A9"/>
    <w:rsid w:val="00F67771"/>
    <w:rsid w:val="00F705D5"/>
    <w:rsid w:val="00F714CA"/>
    <w:rsid w:val="00F72660"/>
    <w:rsid w:val="00F728BF"/>
    <w:rsid w:val="00F72A94"/>
    <w:rsid w:val="00F731B7"/>
    <w:rsid w:val="00F731DE"/>
    <w:rsid w:val="00F73670"/>
    <w:rsid w:val="00F73AC2"/>
    <w:rsid w:val="00F73B80"/>
    <w:rsid w:val="00F73BF4"/>
    <w:rsid w:val="00F75020"/>
    <w:rsid w:val="00F7560C"/>
    <w:rsid w:val="00F75CC3"/>
    <w:rsid w:val="00F760A1"/>
    <w:rsid w:val="00F767B0"/>
    <w:rsid w:val="00F770BC"/>
    <w:rsid w:val="00F778C0"/>
    <w:rsid w:val="00F80342"/>
    <w:rsid w:val="00F805B4"/>
    <w:rsid w:val="00F807DD"/>
    <w:rsid w:val="00F80FC0"/>
    <w:rsid w:val="00F81436"/>
    <w:rsid w:val="00F81AB1"/>
    <w:rsid w:val="00F82CC5"/>
    <w:rsid w:val="00F83464"/>
    <w:rsid w:val="00F8362D"/>
    <w:rsid w:val="00F84345"/>
    <w:rsid w:val="00F85333"/>
    <w:rsid w:val="00F8566D"/>
    <w:rsid w:val="00F8581E"/>
    <w:rsid w:val="00F85CE5"/>
    <w:rsid w:val="00F8648B"/>
    <w:rsid w:val="00F86676"/>
    <w:rsid w:val="00F8674F"/>
    <w:rsid w:val="00F86A5D"/>
    <w:rsid w:val="00F86B16"/>
    <w:rsid w:val="00F873C5"/>
    <w:rsid w:val="00F87421"/>
    <w:rsid w:val="00F87577"/>
    <w:rsid w:val="00F87717"/>
    <w:rsid w:val="00F87A34"/>
    <w:rsid w:val="00F90232"/>
    <w:rsid w:val="00F9035B"/>
    <w:rsid w:val="00F90CA4"/>
    <w:rsid w:val="00F90E3C"/>
    <w:rsid w:val="00F91538"/>
    <w:rsid w:val="00F91FFD"/>
    <w:rsid w:val="00F9231E"/>
    <w:rsid w:val="00F927AE"/>
    <w:rsid w:val="00F93856"/>
    <w:rsid w:val="00F9448C"/>
    <w:rsid w:val="00F94D9B"/>
    <w:rsid w:val="00F95350"/>
    <w:rsid w:val="00F97415"/>
    <w:rsid w:val="00FA1403"/>
    <w:rsid w:val="00FA2042"/>
    <w:rsid w:val="00FA229D"/>
    <w:rsid w:val="00FA2807"/>
    <w:rsid w:val="00FA2AF7"/>
    <w:rsid w:val="00FA2B7C"/>
    <w:rsid w:val="00FA4044"/>
    <w:rsid w:val="00FA498E"/>
    <w:rsid w:val="00FA4A1A"/>
    <w:rsid w:val="00FA56D3"/>
    <w:rsid w:val="00FA6299"/>
    <w:rsid w:val="00FA6F12"/>
    <w:rsid w:val="00FA7B16"/>
    <w:rsid w:val="00FA7E52"/>
    <w:rsid w:val="00FB04C3"/>
    <w:rsid w:val="00FB065D"/>
    <w:rsid w:val="00FB4A30"/>
    <w:rsid w:val="00FB5097"/>
    <w:rsid w:val="00FB52A9"/>
    <w:rsid w:val="00FB70B2"/>
    <w:rsid w:val="00FB7159"/>
    <w:rsid w:val="00FB760D"/>
    <w:rsid w:val="00FC212A"/>
    <w:rsid w:val="00FC2DA5"/>
    <w:rsid w:val="00FC2EED"/>
    <w:rsid w:val="00FC4449"/>
    <w:rsid w:val="00FC496A"/>
    <w:rsid w:val="00FC56AE"/>
    <w:rsid w:val="00FD085A"/>
    <w:rsid w:val="00FD0BAC"/>
    <w:rsid w:val="00FD1130"/>
    <w:rsid w:val="00FD1475"/>
    <w:rsid w:val="00FD1A74"/>
    <w:rsid w:val="00FD1B66"/>
    <w:rsid w:val="00FD2D03"/>
    <w:rsid w:val="00FD32F5"/>
    <w:rsid w:val="00FD34AE"/>
    <w:rsid w:val="00FD390F"/>
    <w:rsid w:val="00FD3BC6"/>
    <w:rsid w:val="00FD3D60"/>
    <w:rsid w:val="00FD512C"/>
    <w:rsid w:val="00FD5B74"/>
    <w:rsid w:val="00FD5F69"/>
    <w:rsid w:val="00FD6083"/>
    <w:rsid w:val="00FD618A"/>
    <w:rsid w:val="00FD78E3"/>
    <w:rsid w:val="00FD7EC6"/>
    <w:rsid w:val="00FE0F0D"/>
    <w:rsid w:val="00FE1718"/>
    <w:rsid w:val="00FE234F"/>
    <w:rsid w:val="00FE2DA5"/>
    <w:rsid w:val="00FE42E9"/>
    <w:rsid w:val="00FE5363"/>
    <w:rsid w:val="00FE630A"/>
    <w:rsid w:val="00FE7779"/>
    <w:rsid w:val="00FE7E71"/>
    <w:rsid w:val="00FF0C42"/>
    <w:rsid w:val="00FF1397"/>
    <w:rsid w:val="00FF15DB"/>
    <w:rsid w:val="00FF1B92"/>
    <w:rsid w:val="00FF253D"/>
    <w:rsid w:val="00FF3C5B"/>
    <w:rsid w:val="00FF4643"/>
    <w:rsid w:val="00FF4702"/>
    <w:rsid w:val="00FF5846"/>
    <w:rsid w:val="00FF730D"/>
    <w:rsid w:val="00FF7828"/>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64C1A"/>
  <w15:docId w15:val="{12963041-744A-41A2-BACE-BDF66129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0F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0F2"/>
    <w:pPr>
      <w:ind w:left="708"/>
    </w:pPr>
  </w:style>
  <w:style w:type="character" w:styleId="Hyperlink">
    <w:name w:val="Hyperlink"/>
    <w:basedOn w:val="DefaultParagraphFont"/>
    <w:uiPriority w:val="99"/>
    <w:unhideWhenUsed/>
    <w:rsid w:val="00181536"/>
    <w:rPr>
      <w:color w:val="0000FF" w:themeColor="hyperlink"/>
      <w:u w:val="single"/>
    </w:rPr>
  </w:style>
  <w:style w:type="paragraph" w:styleId="Header">
    <w:name w:val="header"/>
    <w:basedOn w:val="Normal"/>
    <w:link w:val="HeaderChar"/>
    <w:uiPriority w:val="99"/>
    <w:unhideWhenUsed/>
    <w:rsid w:val="005250D8"/>
    <w:pPr>
      <w:tabs>
        <w:tab w:val="center" w:pos="4536"/>
        <w:tab w:val="right" w:pos="9072"/>
      </w:tabs>
    </w:pPr>
  </w:style>
  <w:style w:type="character" w:customStyle="1" w:styleId="HeaderChar">
    <w:name w:val="Header Char"/>
    <w:basedOn w:val="DefaultParagraphFont"/>
    <w:link w:val="Header"/>
    <w:uiPriority w:val="99"/>
    <w:rsid w:val="005250D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250D8"/>
    <w:pPr>
      <w:tabs>
        <w:tab w:val="center" w:pos="4536"/>
        <w:tab w:val="right" w:pos="9072"/>
      </w:tabs>
    </w:pPr>
  </w:style>
  <w:style w:type="character" w:customStyle="1" w:styleId="FooterChar">
    <w:name w:val="Footer Char"/>
    <w:basedOn w:val="DefaultParagraphFont"/>
    <w:link w:val="Footer"/>
    <w:uiPriority w:val="99"/>
    <w:rsid w:val="005250D8"/>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2D5BD4"/>
    <w:rPr>
      <w:sz w:val="16"/>
      <w:szCs w:val="16"/>
    </w:rPr>
  </w:style>
  <w:style w:type="paragraph" w:styleId="CommentText">
    <w:name w:val="annotation text"/>
    <w:basedOn w:val="Normal"/>
    <w:link w:val="CommentTextChar"/>
    <w:uiPriority w:val="99"/>
    <w:semiHidden/>
    <w:unhideWhenUsed/>
    <w:rsid w:val="002D5BD4"/>
    <w:rPr>
      <w:sz w:val="20"/>
      <w:szCs w:val="20"/>
    </w:rPr>
  </w:style>
  <w:style w:type="character" w:customStyle="1" w:styleId="CommentTextChar">
    <w:name w:val="Comment Text Char"/>
    <w:basedOn w:val="DefaultParagraphFont"/>
    <w:link w:val="CommentText"/>
    <w:uiPriority w:val="99"/>
    <w:semiHidden/>
    <w:rsid w:val="002D5BD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5BD4"/>
    <w:rPr>
      <w:b/>
      <w:bCs/>
    </w:rPr>
  </w:style>
  <w:style w:type="character" w:customStyle="1" w:styleId="CommentSubjectChar">
    <w:name w:val="Comment Subject Char"/>
    <w:basedOn w:val="CommentTextChar"/>
    <w:link w:val="CommentSubject"/>
    <w:uiPriority w:val="99"/>
    <w:semiHidden/>
    <w:rsid w:val="002D5BD4"/>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D5BD4"/>
    <w:rPr>
      <w:rFonts w:ascii="Tahoma" w:hAnsi="Tahoma" w:cs="Tahoma"/>
      <w:sz w:val="16"/>
      <w:szCs w:val="16"/>
    </w:rPr>
  </w:style>
  <w:style w:type="character" w:customStyle="1" w:styleId="BalloonTextChar">
    <w:name w:val="Balloon Text Char"/>
    <w:basedOn w:val="DefaultParagraphFont"/>
    <w:link w:val="BalloonText"/>
    <w:uiPriority w:val="99"/>
    <w:semiHidden/>
    <w:rsid w:val="002D5BD4"/>
    <w:rPr>
      <w:rFonts w:ascii="Tahoma" w:eastAsia="Times New Roman" w:hAnsi="Tahoma" w:cs="Tahoma"/>
      <w:sz w:val="16"/>
      <w:szCs w:val="16"/>
      <w:lang w:val="en-GB"/>
    </w:rPr>
  </w:style>
  <w:style w:type="paragraph" w:customStyle="1" w:styleId="Normal1">
    <w:name w:val="Normal1"/>
    <w:rsid w:val="00DC5E60"/>
    <w:pPr>
      <w:spacing w:after="0"/>
    </w:pPr>
    <w:rPr>
      <w:rFonts w:ascii="Arial" w:eastAsia="Arial" w:hAnsi="Arial" w:cs="Arial"/>
      <w:color w:val="00000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7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30248-8B7C-4F45-B619-4BE20F92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2834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Credoc Services cvba</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dc:creator>
  <cp:lastModifiedBy>Chantal Plugers CNK</cp:lastModifiedBy>
  <cp:revision>4</cp:revision>
  <cp:lastPrinted>2018-06-22T14:27:00Z</cp:lastPrinted>
  <dcterms:created xsi:type="dcterms:W3CDTF">2018-06-22T14:12:00Z</dcterms:created>
  <dcterms:modified xsi:type="dcterms:W3CDTF">2021-06-16T08:42:00Z</dcterms:modified>
</cp:coreProperties>
</file>